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83941" w14:textId="77777777" w:rsidR="00D10C56" w:rsidRPr="00655D62" w:rsidRDefault="00D10C56" w:rsidP="00D10C56">
      <w:pPr>
        <w:jc w:val="both"/>
        <w:rPr>
          <w:rFonts w:asciiTheme="minorHAnsi" w:hAnsiTheme="minorHAnsi"/>
        </w:rPr>
      </w:pPr>
    </w:p>
    <w:p w14:paraId="507957FE" w14:textId="77777777" w:rsidR="00D10C56" w:rsidRPr="00655D62" w:rsidRDefault="00D10C56" w:rsidP="00D10C56">
      <w:pPr>
        <w:jc w:val="center"/>
        <w:rPr>
          <w:rFonts w:asciiTheme="minorHAnsi" w:hAnsiTheme="minorHAnsi"/>
        </w:rPr>
      </w:pPr>
    </w:p>
    <w:p w14:paraId="5A317BE5" w14:textId="77777777" w:rsidR="00D10C56" w:rsidRPr="00655D62" w:rsidRDefault="00D10C56" w:rsidP="00D10C56">
      <w:pPr>
        <w:jc w:val="center"/>
        <w:rPr>
          <w:rFonts w:asciiTheme="minorHAnsi" w:hAnsiTheme="minorHAnsi"/>
          <w:b/>
          <w:sz w:val="44"/>
          <w:szCs w:val="44"/>
        </w:rPr>
      </w:pPr>
      <w:r w:rsidRPr="00655D62">
        <w:rPr>
          <w:rFonts w:asciiTheme="minorHAnsi" w:hAnsiTheme="minorHAnsi"/>
          <w:b/>
          <w:sz w:val="44"/>
          <w:szCs w:val="44"/>
        </w:rPr>
        <w:t>SPECYFIKACJA TECHNICZNA WYKONANIA I ODBIORU ROBÓT</w:t>
      </w:r>
    </w:p>
    <w:p w14:paraId="376AEB1D" w14:textId="77777777" w:rsidR="00D10C56" w:rsidRPr="00655D62" w:rsidRDefault="00D10C56" w:rsidP="00D10C56">
      <w:pPr>
        <w:jc w:val="center"/>
        <w:rPr>
          <w:rFonts w:asciiTheme="minorHAnsi" w:hAnsiTheme="minorHAnsi"/>
          <w:b/>
          <w:u w:val="single"/>
        </w:rPr>
      </w:pPr>
    </w:p>
    <w:p w14:paraId="1BCA9918" w14:textId="77777777" w:rsidR="00D10C56" w:rsidRPr="00655D62" w:rsidRDefault="00D10C56" w:rsidP="00D10C56">
      <w:pPr>
        <w:jc w:val="center"/>
        <w:rPr>
          <w:rFonts w:asciiTheme="minorHAnsi" w:hAnsiTheme="minorHAnsi"/>
          <w:b/>
          <w:u w:val="single"/>
        </w:rPr>
      </w:pPr>
    </w:p>
    <w:p w14:paraId="465FF43A" w14:textId="77777777" w:rsidR="00D10C56" w:rsidRPr="00655D62" w:rsidRDefault="00D10C56" w:rsidP="00D10C56">
      <w:pPr>
        <w:jc w:val="center"/>
        <w:rPr>
          <w:rFonts w:asciiTheme="minorHAnsi" w:hAnsiTheme="minorHAnsi"/>
          <w:b/>
          <w:u w:val="single"/>
        </w:rPr>
      </w:pPr>
    </w:p>
    <w:p w14:paraId="6A292BFC" w14:textId="77777777" w:rsidR="00D10C56" w:rsidRDefault="00D10C56" w:rsidP="00D10C56">
      <w:pPr>
        <w:jc w:val="center"/>
        <w:rPr>
          <w:rFonts w:asciiTheme="minorHAnsi" w:hAnsiTheme="minorHAnsi"/>
          <w:b/>
        </w:rPr>
      </w:pPr>
      <w:r w:rsidRPr="00655D62">
        <w:rPr>
          <w:rFonts w:asciiTheme="minorHAnsi" w:hAnsiTheme="minorHAnsi"/>
          <w:b/>
        </w:rPr>
        <w:t>„Remont budynku  w zakresie docieplenia przegród zewnętrznych, wymiany instalacji elektrycznych wraz z oświetleniem, wymiany zewnętrznych instalacji wodno-kanalizacyjnej</w:t>
      </w:r>
      <w:r w:rsidRPr="00655D62">
        <w:rPr>
          <w:rFonts w:asciiTheme="minorHAnsi" w:hAnsiTheme="minorHAnsi"/>
          <w:b/>
          <w:color w:val="1F497D"/>
        </w:rPr>
        <w:t xml:space="preserve">, </w:t>
      </w:r>
      <w:r w:rsidRPr="00655D62">
        <w:rPr>
          <w:rFonts w:asciiTheme="minorHAnsi" w:hAnsiTheme="minorHAnsi"/>
          <w:b/>
        </w:rPr>
        <w:t>przebudowa instalacji centralnego ogrzewania</w:t>
      </w:r>
      <w:r w:rsidRPr="00655D62">
        <w:rPr>
          <w:rFonts w:asciiTheme="minorHAnsi" w:hAnsiTheme="minorHAnsi"/>
          <w:b/>
          <w:color w:val="1F497D"/>
        </w:rPr>
        <w:t xml:space="preserve">, </w:t>
      </w:r>
      <w:r w:rsidRPr="00655D62">
        <w:rPr>
          <w:rFonts w:asciiTheme="minorHAnsi" w:hAnsiTheme="minorHAnsi"/>
          <w:b/>
        </w:rPr>
        <w:t>pochylni zewnętrznych</w:t>
      </w:r>
      <w:r w:rsidRPr="00655D62">
        <w:rPr>
          <w:rFonts w:asciiTheme="minorHAnsi" w:hAnsiTheme="minorHAnsi"/>
          <w:b/>
          <w:color w:val="1F497D"/>
        </w:rPr>
        <w:t xml:space="preserve"> </w:t>
      </w:r>
      <w:r w:rsidRPr="00655D62">
        <w:rPr>
          <w:rFonts w:asciiTheme="minorHAnsi" w:hAnsiTheme="minorHAnsi"/>
          <w:b/>
        </w:rPr>
        <w:t>wraz z montażem instalacji klimatyzacji dla budynku oraz budowa instalacji fotowoltaicznej Przedszkola nr 1 przy ul. Waryńskiego 57 w Augustowie”</w:t>
      </w:r>
    </w:p>
    <w:p w14:paraId="59B1F520" w14:textId="77777777" w:rsidR="00B363E5" w:rsidRPr="00B363E5" w:rsidRDefault="00B363E5" w:rsidP="00B363E5">
      <w:pPr>
        <w:jc w:val="center"/>
        <w:rPr>
          <w:rFonts w:asciiTheme="minorHAnsi" w:hAnsiTheme="minorHAnsi"/>
          <w:b/>
        </w:rPr>
      </w:pPr>
      <w:r w:rsidRPr="00B363E5">
        <w:rPr>
          <w:rFonts w:asciiTheme="minorHAnsi" w:hAnsiTheme="minorHAnsi"/>
          <w:b/>
        </w:rPr>
        <w:t>„Budowa zewnętrznej i wewnętrznej instalacji gazu, przebudowa kotłowni wraz z dobudową windy dla budynku Przedszkola nr 1 przy ul. Waryńskiego 57 w Augustowie”</w:t>
      </w:r>
    </w:p>
    <w:p w14:paraId="39BE315D" w14:textId="77777777" w:rsidR="00B363E5" w:rsidRPr="00655D62" w:rsidRDefault="00B363E5" w:rsidP="00D10C56">
      <w:pPr>
        <w:jc w:val="center"/>
        <w:rPr>
          <w:rFonts w:asciiTheme="minorHAnsi" w:eastAsiaTheme="minorHAnsi" w:hAnsiTheme="minorHAnsi" w:cs="Times New Roman"/>
          <w:b/>
          <w:color w:val="auto"/>
          <w:szCs w:val="22"/>
        </w:rPr>
      </w:pPr>
    </w:p>
    <w:p w14:paraId="4889575C" w14:textId="77777777" w:rsidR="00D10C56" w:rsidRPr="00655D62" w:rsidRDefault="00D10C56" w:rsidP="00D10C56">
      <w:pPr>
        <w:jc w:val="center"/>
        <w:rPr>
          <w:rFonts w:asciiTheme="minorHAnsi" w:hAnsiTheme="minorHAnsi"/>
          <w:b/>
          <w:noProof/>
        </w:rPr>
      </w:pPr>
    </w:p>
    <w:p w14:paraId="57E94514" w14:textId="77777777" w:rsidR="00D10C56" w:rsidRPr="00655D62" w:rsidRDefault="00D10C56" w:rsidP="00D10C56">
      <w:pPr>
        <w:autoSpaceDE w:val="0"/>
        <w:jc w:val="center"/>
        <w:rPr>
          <w:rFonts w:asciiTheme="minorHAnsi" w:hAnsiTheme="minorHAnsi"/>
        </w:rPr>
      </w:pPr>
    </w:p>
    <w:p w14:paraId="2B0BF63F" w14:textId="77777777" w:rsidR="00D10C56" w:rsidRPr="00655D62" w:rsidRDefault="00D10C56" w:rsidP="00D10C56">
      <w:pPr>
        <w:autoSpaceDE w:val="0"/>
        <w:jc w:val="center"/>
        <w:rPr>
          <w:rFonts w:asciiTheme="minorHAnsi" w:hAnsiTheme="minorHAnsi"/>
        </w:rPr>
      </w:pPr>
    </w:p>
    <w:p w14:paraId="04F28A89" w14:textId="77777777" w:rsidR="00D10C56" w:rsidRPr="00655D62" w:rsidRDefault="00D10C56" w:rsidP="00D10C56">
      <w:pPr>
        <w:autoSpaceDE w:val="0"/>
        <w:jc w:val="center"/>
        <w:rPr>
          <w:rFonts w:asciiTheme="minorHAnsi" w:hAnsiTheme="minorHAnsi"/>
        </w:rPr>
      </w:pPr>
    </w:p>
    <w:p w14:paraId="67B94D5C" w14:textId="77777777" w:rsidR="00D10C56" w:rsidRPr="00655D62" w:rsidRDefault="00D10C56" w:rsidP="00D10C56">
      <w:pPr>
        <w:autoSpaceDE w:val="0"/>
        <w:jc w:val="center"/>
        <w:rPr>
          <w:rFonts w:asciiTheme="minorHAnsi" w:hAnsiTheme="minorHAnsi"/>
          <w:sz w:val="40"/>
          <w:szCs w:val="40"/>
        </w:rPr>
      </w:pPr>
      <w:r w:rsidRPr="00655D62">
        <w:rPr>
          <w:rFonts w:asciiTheme="minorHAnsi" w:hAnsiTheme="minorHAnsi"/>
          <w:sz w:val="40"/>
          <w:szCs w:val="40"/>
        </w:rPr>
        <w:t>KLASYFIKACJA ROBÓT wg WSPÓLNEGO SŁOWNIKA ZAMÓWIEŃ</w:t>
      </w:r>
    </w:p>
    <w:p w14:paraId="4AD9A6FA" w14:textId="77777777" w:rsidR="00D10C56" w:rsidRPr="00655D62" w:rsidRDefault="00D10C56" w:rsidP="00D10C56">
      <w:pPr>
        <w:jc w:val="center"/>
        <w:rPr>
          <w:rFonts w:asciiTheme="minorHAnsi" w:hAnsiTheme="minorHAnsi"/>
          <w:b/>
          <w:noProof/>
          <w:sz w:val="40"/>
          <w:szCs w:val="40"/>
        </w:rPr>
      </w:pPr>
      <w:r w:rsidRPr="00655D62">
        <w:rPr>
          <w:rFonts w:asciiTheme="minorHAnsi" w:hAnsiTheme="minorHAnsi"/>
          <w:sz w:val="40"/>
          <w:szCs w:val="40"/>
        </w:rPr>
        <w:t>CVP 45000000-7 - Roboty budowlane</w:t>
      </w:r>
    </w:p>
    <w:p w14:paraId="1AE79585" w14:textId="77777777" w:rsidR="00D10C56" w:rsidRPr="00655D62" w:rsidRDefault="00D10C56" w:rsidP="00D10C56">
      <w:pPr>
        <w:jc w:val="both"/>
        <w:rPr>
          <w:rFonts w:asciiTheme="minorHAnsi" w:hAnsiTheme="minorHAnsi"/>
          <w:b/>
        </w:rPr>
      </w:pPr>
    </w:p>
    <w:p w14:paraId="415FDAD8" w14:textId="77777777" w:rsidR="00D10C56" w:rsidRPr="00655D62" w:rsidRDefault="00D10C56" w:rsidP="00D10C56">
      <w:pPr>
        <w:jc w:val="both"/>
        <w:rPr>
          <w:rFonts w:asciiTheme="minorHAnsi" w:hAnsiTheme="minorHAnsi"/>
          <w:b/>
        </w:rPr>
      </w:pPr>
    </w:p>
    <w:p w14:paraId="155B6DE8" w14:textId="77777777" w:rsidR="00D10C56" w:rsidRPr="00655D62" w:rsidRDefault="00D10C56" w:rsidP="00D10C56">
      <w:pPr>
        <w:jc w:val="both"/>
        <w:rPr>
          <w:rFonts w:asciiTheme="minorHAnsi" w:hAnsiTheme="minorHAnsi"/>
          <w:b/>
        </w:rPr>
      </w:pPr>
    </w:p>
    <w:p w14:paraId="6F942429" w14:textId="77777777" w:rsidR="00D10C56" w:rsidRPr="00655D62" w:rsidRDefault="00D10C56" w:rsidP="00D10C56">
      <w:pPr>
        <w:jc w:val="both"/>
        <w:rPr>
          <w:rFonts w:asciiTheme="minorHAnsi" w:hAnsiTheme="minorHAnsi"/>
          <w:b/>
        </w:rPr>
      </w:pPr>
    </w:p>
    <w:p w14:paraId="213C32A8" w14:textId="6D5595CC" w:rsidR="00D10C56" w:rsidRPr="00D10C56" w:rsidRDefault="00D10C56" w:rsidP="00D10C56">
      <w:pPr>
        <w:jc w:val="center"/>
        <w:rPr>
          <w:rFonts w:asciiTheme="minorHAnsi" w:hAnsiTheme="minorHAnsi"/>
          <w:color w:val="FF0000"/>
          <w:sz w:val="40"/>
          <w:szCs w:val="40"/>
        </w:rPr>
      </w:pPr>
      <w:r w:rsidRPr="00D10C56">
        <w:rPr>
          <w:rFonts w:asciiTheme="minorHAnsi" w:hAnsiTheme="minorHAnsi"/>
          <w:color w:val="FF0000"/>
          <w:sz w:val="40"/>
          <w:szCs w:val="40"/>
        </w:rPr>
        <w:t xml:space="preserve">CZĘŚĆ ELEKTRYCZNA </w:t>
      </w:r>
    </w:p>
    <w:p w14:paraId="1D7010F4" w14:textId="77777777" w:rsidR="00D10C56" w:rsidRPr="00655D62" w:rsidRDefault="00D10C56" w:rsidP="00D10C56">
      <w:pPr>
        <w:jc w:val="both"/>
        <w:rPr>
          <w:rFonts w:asciiTheme="minorHAnsi" w:hAnsiTheme="minorHAnsi"/>
          <w:b/>
        </w:rPr>
      </w:pPr>
    </w:p>
    <w:p w14:paraId="6F4723C6" w14:textId="77777777" w:rsidR="00D10C56" w:rsidRPr="00655D62" w:rsidRDefault="00D10C56" w:rsidP="00D10C56">
      <w:pPr>
        <w:jc w:val="both"/>
        <w:rPr>
          <w:rFonts w:asciiTheme="minorHAnsi" w:hAnsiTheme="minorHAnsi"/>
          <w:b/>
        </w:rPr>
      </w:pPr>
    </w:p>
    <w:p w14:paraId="1734598B" w14:textId="77777777" w:rsidR="00D10C56" w:rsidRPr="00655D62" w:rsidRDefault="00D10C56" w:rsidP="00D10C56">
      <w:pPr>
        <w:jc w:val="both"/>
        <w:rPr>
          <w:rFonts w:asciiTheme="minorHAnsi" w:hAnsiTheme="minorHAnsi"/>
          <w:b/>
        </w:rPr>
      </w:pPr>
    </w:p>
    <w:p w14:paraId="4E5BF1A7" w14:textId="77777777" w:rsidR="00D10C56" w:rsidRPr="00655D62" w:rsidRDefault="00D10C56" w:rsidP="00D10C56">
      <w:pPr>
        <w:jc w:val="both"/>
        <w:rPr>
          <w:rFonts w:asciiTheme="minorHAnsi" w:hAnsiTheme="minorHAnsi"/>
          <w:b/>
        </w:rPr>
      </w:pPr>
    </w:p>
    <w:p w14:paraId="284416D4" w14:textId="77777777" w:rsidR="00D10C56" w:rsidRPr="00655D62" w:rsidRDefault="00D10C56" w:rsidP="00D10C56">
      <w:pPr>
        <w:jc w:val="both"/>
        <w:rPr>
          <w:rFonts w:asciiTheme="minorHAnsi" w:hAnsiTheme="minorHAnsi"/>
          <w:b/>
        </w:rPr>
      </w:pPr>
      <w:bookmarkStart w:id="0" w:name="_GoBack"/>
      <w:bookmarkEnd w:id="0"/>
    </w:p>
    <w:p w14:paraId="572C85C7" w14:textId="77777777" w:rsidR="00D10C56" w:rsidRPr="00655D62" w:rsidRDefault="00D10C56" w:rsidP="00D10C56">
      <w:pPr>
        <w:jc w:val="both"/>
        <w:rPr>
          <w:rFonts w:asciiTheme="minorHAnsi" w:hAnsiTheme="minorHAnsi"/>
          <w:b/>
        </w:rPr>
      </w:pPr>
    </w:p>
    <w:p w14:paraId="6214F710" w14:textId="77777777" w:rsidR="00D10C56" w:rsidRPr="00655D62" w:rsidRDefault="00D10C56" w:rsidP="00D10C56">
      <w:pPr>
        <w:jc w:val="both"/>
        <w:rPr>
          <w:rFonts w:asciiTheme="minorHAnsi" w:hAnsiTheme="minorHAnsi"/>
          <w:b/>
        </w:rPr>
      </w:pPr>
    </w:p>
    <w:p w14:paraId="5956FD7F" w14:textId="77777777" w:rsidR="00D10C56" w:rsidRPr="00655D62" w:rsidRDefault="00D10C56" w:rsidP="00D10C56">
      <w:pPr>
        <w:jc w:val="both"/>
        <w:rPr>
          <w:rFonts w:asciiTheme="minorHAnsi" w:hAnsiTheme="minorHAnsi"/>
          <w:b/>
        </w:rPr>
      </w:pPr>
    </w:p>
    <w:p w14:paraId="7947E56C" w14:textId="77777777" w:rsidR="00D10C56" w:rsidRPr="00655D62" w:rsidRDefault="00D10C56" w:rsidP="00D10C56">
      <w:pPr>
        <w:jc w:val="both"/>
        <w:rPr>
          <w:rFonts w:asciiTheme="minorHAnsi" w:hAnsiTheme="minorHAnsi"/>
          <w:b/>
        </w:rPr>
      </w:pPr>
    </w:p>
    <w:tbl>
      <w:tblPr>
        <w:tblStyle w:val="Tabela-Siatka"/>
        <w:tblpPr w:leftFromText="141" w:rightFromText="141" w:vertAnchor="text" w:horzAnchor="margin" w:tblpY="10"/>
        <w:tblW w:w="0" w:type="auto"/>
        <w:tblInd w:w="0" w:type="dxa"/>
        <w:tblLook w:val="04A0" w:firstRow="1" w:lastRow="0" w:firstColumn="1" w:lastColumn="0" w:noHBand="0" w:noVBand="1"/>
      </w:tblPr>
      <w:tblGrid>
        <w:gridCol w:w="3084"/>
        <w:gridCol w:w="5976"/>
      </w:tblGrid>
      <w:tr w:rsidR="00D10C56" w:rsidRPr="00655D62" w14:paraId="2622C85F" w14:textId="77777777" w:rsidTr="00B70343">
        <w:tc>
          <w:tcPr>
            <w:tcW w:w="3085" w:type="dxa"/>
          </w:tcPr>
          <w:p w14:paraId="56395CD7" w14:textId="77777777" w:rsidR="00D10C56" w:rsidRPr="00655D62" w:rsidRDefault="00D10C56" w:rsidP="00B70343">
            <w:pPr>
              <w:jc w:val="center"/>
              <w:rPr>
                <w:rFonts w:asciiTheme="minorHAnsi" w:hAnsiTheme="minorHAnsi"/>
                <w:b/>
                <w:u w:val="single"/>
              </w:rPr>
            </w:pPr>
            <w:r w:rsidRPr="00655D62">
              <w:rPr>
                <w:rFonts w:asciiTheme="minorHAnsi" w:hAnsiTheme="minorHAnsi"/>
                <w:b/>
                <w:u w:val="single"/>
              </w:rPr>
              <w:t>Inwestor:</w:t>
            </w:r>
          </w:p>
        </w:tc>
        <w:tc>
          <w:tcPr>
            <w:tcW w:w="5977" w:type="dxa"/>
          </w:tcPr>
          <w:p w14:paraId="71AB80A4" w14:textId="77777777" w:rsidR="00D10C56" w:rsidRPr="00655D62" w:rsidRDefault="00D10C56" w:rsidP="00B70343">
            <w:pPr>
              <w:autoSpaceDE w:val="0"/>
              <w:autoSpaceDN w:val="0"/>
              <w:adjustRightInd w:val="0"/>
              <w:jc w:val="center"/>
              <w:rPr>
                <w:rFonts w:asciiTheme="minorHAnsi" w:eastAsiaTheme="minorEastAsia" w:hAnsiTheme="minorHAnsi" w:cs="Times New Roman"/>
                <w:color w:val="auto"/>
              </w:rPr>
            </w:pPr>
            <w:r w:rsidRPr="00655D62">
              <w:rPr>
                <w:rFonts w:asciiTheme="minorHAnsi" w:eastAsiaTheme="minorEastAsia" w:hAnsiTheme="minorHAnsi" w:cs="Times New Roman"/>
                <w:color w:val="auto"/>
              </w:rPr>
              <w:t>GMINA MIASTO AUGUSTÓW</w:t>
            </w:r>
          </w:p>
          <w:p w14:paraId="5B72F9EE" w14:textId="77777777" w:rsidR="00D10C56" w:rsidRPr="00655D62" w:rsidRDefault="00D10C56" w:rsidP="00B70343">
            <w:pPr>
              <w:autoSpaceDE w:val="0"/>
              <w:autoSpaceDN w:val="0"/>
              <w:adjustRightInd w:val="0"/>
              <w:jc w:val="center"/>
              <w:rPr>
                <w:rFonts w:asciiTheme="minorHAnsi" w:eastAsiaTheme="minorEastAsia" w:hAnsiTheme="minorHAnsi" w:cs="Times New Roman"/>
                <w:color w:val="auto"/>
              </w:rPr>
            </w:pPr>
            <w:r w:rsidRPr="00655D62">
              <w:rPr>
                <w:rFonts w:asciiTheme="minorHAnsi" w:eastAsiaTheme="minorEastAsia" w:hAnsiTheme="minorHAnsi" w:cs="Times New Roman"/>
                <w:color w:val="auto"/>
              </w:rPr>
              <w:t>UL. 3 MAJA 60</w:t>
            </w:r>
          </w:p>
          <w:p w14:paraId="64EAFE18" w14:textId="77777777" w:rsidR="00D10C56" w:rsidRPr="00655D62" w:rsidRDefault="00D10C56" w:rsidP="00B70343">
            <w:pPr>
              <w:autoSpaceDE w:val="0"/>
              <w:autoSpaceDN w:val="0"/>
              <w:adjustRightInd w:val="0"/>
              <w:jc w:val="center"/>
              <w:rPr>
                <w:rFonts w:asciiTheme="minorHAnsi" w:eastAsiaTheme="minorEastAsia" w:hAnsiTheme="minorHAnsi"/>
                <w:color w:val="auto"/>
              </w:rPr>
            </w:pPr>
            <w:r w:rsidRPr="00655D62">
              <w:rPr>
                <w:rFonts w:asciiTheme="minorHAnsi" w:eastAsiaTheme="minorEastAsia" w:hAnsiTheme="minorHAnsi" w:cs="Times New Roman"/>
                <w:color w:val="auto"/>
              </w:rPr>
              <w:t>16-300 AUGUSTÓW</w:t>
            </w:r>
          </w:p>
        </w:tc>
      </w:tr>
      <w:tr w:rsidR="00D10C56" w:rsidRPr="00655D62" w14:paraId="72E0074D" w14:textId="77777777" w:rsidTr="00B70343">
        <w:tc>
          <w:tcPr>
            <w:tcW w:w="3085" w:type="dxa"/>
          </w:tcPr>
          <w:p w14:paraId="1F6D9C56" w14:textId="77777777" w:rsidR="00D10C56" w:rsidRPr="00655D62" w:rsidRDefault="00D10C56" w:rsidP="00B70343">
            <w:pPr>
              <w:jc w:val="center"/>
              <w:rPr>
                <w:rFonts w:asciiTheme="minorHAnsi" w:hAnsiTheme="minorHAnsi"/>
                <w:b/>
                <w:u w:val="single"/>
              </w:rPr>
            </w:pPr>
            <w:r w:rsidRPr="00655D62">
              <w:rPr>
                <w:rFonts w:asciiTheme="minorHAnsi" w:hAnsiTheme="minorHAnsi"/>
                <w:b/>
                <w:u w:val="single"/>
              </w:rPr>
              <w:t>Jednostka projektowa:</w:t>
            </w:r>
          </w:p>
        </w:tc>
        <w:tc>
          <w:tcPr>
            <w:tcW w:w="5977" w:type="dxa"/>
          </w:tcPr>
          <w:p w14:paraId="4B134F15" w14:textId="77777777" w:rsidR="00D10C56" w:rsidRPr="00655D62" w:rsidRDefault="00D10C56" w:rsidP="00B70343">
            <w:pPr>
              <w:autoSpaceDE w:val="0"/>
              <w:autoSpaceDN w:val="0"/>
              <w:adjustRightInd w:val="0"/>
              <w:jc w:val="center"/>
              <w:rPr>
                <w:rFonts w:asciiTheme="minorHAnsi" w:eastAsiaTheme="minorEastAsia" w:hAnsiTheme="minorHAnsi" w:cs="Times New Roman"/>
                <w:color w:val="auto"/>
              </w:rPr>
            </w:pPr>
            <w:r w:rsidRPr="00655D62">
              <w:rPr>
                <w:rFonts w:asciiTheme="minorHAnsi" w:eastAsiaTheme="minorEastAsia" w:hAnsiTheme="minorHAnsi" w:cs="Times New Roman"/>
                <w:color w:val="auto"/>
              </w:rPr>
              <w:t>PSJ PROJECT Sylwia Pękala</w:t>
            </w:r>
          </w:p>
          <w:p w14:paraId="3ECDA92D" w14:textId="77777777" w:rsidR="00D10C56" w:rsidRPr="00655D62" w:rsidRDefault="00D10C56" w:rsidP="00B70343">
            <w:pPr>
              <w:autoSpaceDE w:val="0"/>
              <w:autoSpaceDN w:val="0"/>
              <w:adjustRightInd w:val="0"/>
              <w:jc w:val="center"/>
              <w:rPr>
                <w:rFonts w:asciiTheme="minorHAnsi" w:hAnsiTheme="minorHAnsi"/>
                <w:b/>
                <w:u w:val="single"/>
              </w:rPr>
            </w:pPr>
            <w:r w:rsidRPr="00655D62">
              <w:rPr>
                <w:rFonts w:asciiTheme="minorHAnsi" w:eastAsiaTheme="minorEastAsia" w:hAnsiTheme="minorHAnsi" w:cs="Times New Roman"/>
                <w:color w:val="auto"/>
              </w:rPr>
              <w:t>Ul. Urszulańska 6/3, 33-100 Tarnów</w:t>
            </w:r>
          </w:p>
        </w:tc>
      </w:tr>
    </w:tbl>
    <w:p w14:paraId="1784FAA7" w14:textId="77777777" w:rsidR="00D10C56" w:rsidRPr="00655D62" w:rsidRDefault="00D10C56" w:rsidP="00D10C56">
      <w:pPr>
        <w:pStyle w:val="Teksttreci60"/>
        <w:shd w:val="clear" w:color="auto" w:fill="auto"/>
        <w:spacing w:before="0" w:line="240" w:lineRule="auto"/>
        <w:jc w:val="both"/>
        <w:rPr>
          <w:rFonts w:asciiTheme="minorHAnsi" w:hAnsiTheme="minorHAnsi"/>
          <w:sz w:val="20"/>
          <w:szCs w:val="20"/>
        </w:rPr>
      </w:pPr>
    </w:p>
    <w:p w14:paraId="63909EE0" w14:textId="77777777" w:rsidR="00D10C56" w:rsidRPr="00655D62" w:rsidRDefault="00D10C56" w:rsidP="00D10C56">
      <w:pPr>
        <w:pStyle w:val="Teksttreci60"/>
        <w:shd w:val="clear" w:color="auto" w:fill="auto"/>
        <w:spacing w:before="0" w:line="240" w:lineRule="auto"/>
        <w:jc w:val="both"/>
        <w:rPr>
          <w:rFonts w:asciiTheme="minorHAnsi" w:hAnsiTheme="minorHAnsi"/>
          <w:sz w:val="20"/>
          <w:szCs w:val="20"/>
        </w:rPr>
      </w:pPr>
    </w:p>
    <w:p w14:paraId="01E569AD" w14:textId="77777777" w:rsidR="00D10C56" w:rsidRPr="00655D62" w:rsidRDefault="00D10C56" w:rsidP="00D10C56">
      <w:pPr>
        <w:pStyle w:val="Teksttreci60"/>
        <w:shd w:val="clear" w:color="auto" w:fill="auto"/>
        <w:spacing w:before="0" w:line="240" w:lineRule="auto"/>
        <w:jc w:val="both"/>
        <w:rPr>
          <w:rFonts w:asciiTheme="minorHAnsi" w:hAnsiTheme="minorHAnsi"/>
          <w:sz w:val="20"/>
          <w:szCs w:val="20"/>
        </w:rPr>
      </w:pPr>
    </w:p>
    <w:p w14:paraId="5913B06B" w14:textId="77777777" w:rsidR="00D10C56" w:rsidRPr="00655D62" w:rsidRDefault="00D10C56" w:rsidP="00D10C56">
      <w:pPr>
        <w:pStyle w:val="Teksttreci60"/>
        <w:shd w:val="clear" w:color="auto" w:fill="auto"/>
        <w:spacing w:before="0" w:line="240" w:lineRule="auto"/>
        <w:jc w:val="both"/>
        <w:rPr>
          <w:rFonts w:asciiTheme="minorHAnsi" w:hAnsiTheme="minorHAnsi"/>
          <w:sz w:val="20"/>
          <w:szCs w:val="20"/>
        </w:rPr>
      </w:pPr>
    </w:p>
    <w:p w14:paraId="6363E267" w14:textId="77777777" w:rsidR="00D10C56" w:rsidRPr="00655D62" w:rsidRDefault="00D10C56" w:rsidP="00D10C56">
      <w:pPr>
        <w:pStyle w:val="Teksttreci60"/>
        <w:shd w:val="clear" w:color="auto" w:fill="auto"/>
        <w:spacing w:before="0" w:line="240" w:lineRule="auto"/>
        <w:jc w:val="both"/>
        <w:rPr>
          <w:rFonts w:asciiTheme="minorHAnsi" w:hAnsiTheme="minorHAnsi"/>
          <w:sz w:val="20"/>
          <w:szCs w:val="20"/>
        </w:rPr>
      </w:pPr>
    </w:p>
    <w:p w14:paraId="09F17FBC" w14:textId="77777777" w:rsidR="00D10C56" w:rsidRPr="00655D62" w:rsidRDefault="00D10C56" w:rsidP="00D10C56">
      <w:pPr>
        <w:pStyle w:val="Teksttreci60"/>
        <w:shd w:val="clear" w:color="auto" w:fill="auto"/>
        <w:spacing w:before="0" w:line="240" w:lineRule="auto"/>
        <w:jc w:val="both"/>
        <w:rPr>
          <w:rFonts w:asciiTheme="minorHAnsi" w:hAnsiTheme="minorHAnsi"/>
          <w:sz w:val="20"/>
          <w:szCs w:val="20"/>
        </w:rPr>
      </w:pPr>
    </w:p>
    <w:p w14:paraId="10BDFB82" w14:textId="77777777" w:rsidR="00D10C56" w:rsidRPr="00655D62" w:rsidRDefault="00D10C56" w:rsidP="00D10C56">
      <w:pPr>
        <w:pStyle w:val="Teksttreci60"/>
        <w:shd w:val="clear" w:color="auto" w:fill="auto"/>
        <w:spacing w:before="0" w:line="240" w:lineRule="auto"/>
        <w:jc w:val="both"/>
        <w:rPr>
          <w:rFonts w:asciiTheme="minorHAnsi" w:hAnsiTheme="minorHAnsi"/>
          <w:sz w:val="20"/>
          <w:szCs w:val="20"/>
        </w:rPr>
      </w:pPr>
    </w:p>
    <w:p w14:paraId="63666425" w14:textId="77777777" w:rsidR="00D10C56" w:rsidRPr="00655D62" w:rsidRDefault="00D10C56" w:rsidP="00D10C56">
      <w:pPr>
        <w:pStyle w:val="Teksttreci60"/>
        <w:shd w:val="clear" w:color="auto" w:fill="auto"/>
        <w:spacing w:before="0" w:line="240" w:lineRule="auto"/>
        <w:rPr>
          <w:rFonts w:asciiTheme="minorHAnsi" w:hAnsiTheme="minorHAnsi"/>
          <w:sz w:val="20"/>
          <w:szCs w:val="20"/>
        </w:rPr>
      </w:pPr>
      <w:r w:rsidRPr="00655D62">
        <w:rPr>
          <w:rFonts w:asciiTheme="minorHAnsi" w:hAnsiTheme="minorHAnsi"/>
          <w:sz w:val="20"/>
          <w:szCs w:val="20"/>
        </w:rPr>
        <w:t>Styczeń 2020 r.</w:t>
      </w:r>
    </w:p>
    <w:p w14:paraId="6A1CC8F0" w14:textId="77777777" w:rsidR="00D10C56" w:rsidRPr="00655D62" w:rsidRDefault="00D10C56" w:rsidP="00D10C56">
      <w:pPr>
        <w:pStyle w:val="Teksttreci60"/>
        <w:shd w:val="clear" w:color="auto" w:fill="auto"/>
        <w:spacing w:before="0" w:line="240" w:lineRule="auto"/>
        <w:rPr>
          <w:rFonts w:asciiTheme="minorHAnsi" w:hAnsiTheme="minorHAnsi"/>
          <w:sz w:val="20"/>
          <w:szCs w:val="20"/>
        </w:rPr>
      </w:pPr>
    </w:p>
    <w:p w14:paraId="095EC7EC" w14:textId="77777777" w:rsidR="00882374" w:rsidRDefault="00882374">
      <w:pPr>
        <w:shd w:val="clear" w:color="auto" w:fill="FFFFFF"/>
        <w:ind w:left="426" w:right="423"/>
        <w:jc w:val="both"/>
        <w:rPr>
          <w:rFonts w:asciiTheme="minorHAnsi" w:hAnsiTheme="minorHAnsi" w:cs="Times New Roman"/>
          <w:sz w:val="18"/>
        </w:rPr>
      </w:pPr>
    </w:p>
    <w:bookmarkStart w:id="1" w:name="_Toc32826476" w:displacedByCustomXml="next"/>
    <w:sdt>
      <w:sdtPr>
        <w:rPr>
          <w:rFonts w:ascii="Arial" w:eastAsia="Times New Roman" w:hAnsi="Arial" w:cs="Arial"/>
          <w:color w:val="00000A"/>
          <w:sz w:val="20"/>
          <w:szCs w:val="20"/>
        </w:rPr>
        <w:id w:val="794702779"/>
        <w:docPartObj>
          <w:docPartGallery w:val="Table of Contents"/>
          <w:docPartUnique/>
        </w:docPartObj>
      </w:sdtPr>
      <w:sdtEndPr/>
      <w:sdtContent>
        <w:p w14:paraId="1428558B" w14:textId="77777777" w:rsidR="00882374" w:rsidRDefault="00345DC2">
          <w:pPr>
            <w:pStyle w:val="Nagwekspisutreci"/>
            <w:ind w:left="426" w:right="423"/>
          </w:pPr>
          <w:r>
            <w:rPr>
              <w:rFonts w:asciiTheme="minorHAnsi" w:hAnsiTheme="minorHAnsi"/>
              <w:sz w:val="28"/>
            </w:rPr>
            <w:t>Spis treści</w:t>
          </w:r>
          <w:bookmarkEnd w:id="1"/>
        </w:p>
        <w:p w14:paraId="0995A03D" w14:textId="77777777" w:rsidR="00FD041D" w:rsidRDefault="00345DC2">
          <w:pPr>
            <w:pStyle w:val="Spistreci1"/>
            <w:tabs>
              <w:tab w:val="right" w:leader="dot" w:pos="9060"/>
            </w:tabs>
            <w:rPr>
              <w:rFonts w:asciiTheme="minorHAnsi" w:eastAsiaTheme="minorEastAsia" w:hAnsiTheme="minorHAnsi" w:cstheme="minorBidi"/>
              <w:noProof/>
              <w:color w:val="auto"/>
              <w:sz w:val="22"/>
              <w:szCs w:val="22"/>
            </w:rPr>
          </w:pPr>
          <w:r>
            <w:fldChar w:fldCharType="begin"/>
          </w:r>
          <w:r>
            <w:instrText>TOC \z \o "1-3" \u \h</w:instrText>
          </w:r>
          <w:r>
            <w:fldChar w:fldCharType="separate"/>
          </w:r>
          <w:hyperlink w:anchor="_Toc32826476" w:history="1">
            <w:r w:rsidR="00FD041D" w:rsidRPr="00DA381A">
              <w:rPr>
                <w:rStyle w:val="Hipercze"/>
                <w:rFonts w:eastAsiaTheme="majorEastAsia"/>
                <w:noProof/>
              </w:rPr>
              <w:t>Spis treści</w:t>
            </w:r>
            <w:r w:rsidR="00FD041D">
              <w:rPr>
                <w:noProof/>
                <w:webHidden/>
              </w:rPr>
              <w:tab/>
            </w:r>
            <w:r w:rsidR="00FD041D">
              <w:rPr>
                <w:noProof/>
                <w:webHidden/>
              </w:rPr>
              <w:fldChar w:fldCharType="begin"/>
            </w:r>
            <w:r w:rsidR="00FD041D">
              <w:rPr>
                <w:noProof/>
                <w:webHidden/>
              </w:rPr>
              <w:instrText xml:space="preserve"> PAGEREF _Toc32826476 \h </w:instrText>
            </w:r>
            <w:r w:rsidR="00FD041D">
              <w:rPr>
                <w:noProof/>
                <w:webHidden/>
              </w:rPr>
            </w:r>
            <w:r w:rsidR="00FD041D">
              <w:rPr>
                <w:noProof/>
                <w:webHidden/>
              </w:rPr>
              <w:fldChar w:fldCharType="separate"/>
            </w:r>
            <w:r w:rsidR="00B363E5">
              <w:rPr>
                <w:noProof/>
                <w:webHidden/>
              </w:rPr>
              <w:t>2</w:t>
            </w:r>
            <w:r w:rsidR="00FD041D">
              <w:rPr>
                <w:noProof/>
                <w:webHidden/>
              </w:rPr>
              <w:fldChar w:fldCharType="end"/>
            </w:r>
          </w:hyperlink>
        </w:p>
        <w:p w14:paraId="4C30F7C9" w14:textId="77777777" w:rsidR="00FD041D" w:rsidRDefault="00FD041D">
          <w:pPr>
            <w:pStyle w:val="Spistreci1"/>
            <w:tabs>
              <w:tab w:val="left" w:pos="400"/>
              <w:tab w:val="right" w:leader="dot" w:pos="9060"/>
            </w:tabs>
            <w:rPr>
              <w:rFonts w:asciiTheme="minorHAnsi" w:eastAsiaTheme="minorEastAsia" w:hAnsiTheme="minorHAnsi" w:cstheme="minorBidi"/>
              <w:noProof/>
              <w:color w:val="auto"/>
              <w:sz w:val="22"/>
              <w:szCs w:val="22"/>
            </w:rPr>
          </w:pPr>
          <w:hyperlink w:anchor="_Toc32826477" w:history="1">
            <w:r w:rsidRPr="00DA381A">
              <w:rPr>
                <w:rStyle w:val="Hipercze"/>
                <w:rFonts w:eastAsiaTheme="majorEastAsia"/>
                <w:noProof/>
              </w:rPr>
              <w:t>1.</w:t>
            </w:r>
            <w:r>
              <w:rPr>
                <w:rFonts w:asciiTheme="minorHAnsi" w:eastAsiaTheme="minorEastAsia" w:hAnsiTheme="minorHAnsi" w:cstheme="minorBidi"/>
                <w:noProof/>
                <w:color w:val="auto"/>
                <w:sz w:val="22"/>
                <w:szCs w:val="22"/>
              </w:rPr>
              <w:tab/>
            </w:r>
            <w:r w:rsidRPr="00DA381A">
              <w:rPr>
                <w:rStyle w:val="Hipercze"/>
                <w:rFonts w:eastAsiaTheme="majorEastAsia"/>
                <w:noProof/>
              </w:rPr>
              <w:t>CZĘŚĆ OGÓLNA</w:t>
            </w:r>
            <w:r>
              <w:rPr>
                <w:noProof/>
                <w:webHidden/>
              </w:rPr>
              <w:tab/>
            </w:r>
            <w:r>
              <w:rPr>
                <w:noProof/>
                <w:webHidden/>
              </w:rPr>
              <w:fldChar w:fldCharType="begin"/>
            </w:r>
            <w:r>
              <w:rPr>
                <w:noProof/>
                <w:webHidden/>
              </w:rPr>
              <w:instrText xml:space="preserve"> PAGEREF _Toc32826477 \h </w:instrText>
            </w:r>
            <w:r>
              <w:rPr>
                <w:noProof/>
                <w:webHidden/>
              </w:rPr>
            </w:r>
            <w:r>
              <w:rPr>
                <w:noProof/>
                <w:webHidden/>
              </w:rPr>
              <w:fldChar w:fldCharType="separate"/>
            </w:r>
            <w:r w:rsidR="00B363E5">
              <w:rPr>
                <w:noProof/>
                <w:webHidden/>
              </w:rPr>
              <w:t>4</w:t>
            </w:r>
            <w:r>
              <w:rPr>
                <w:noProof/>
                <w:webHidden/>
              </w:rPr>
              <w:fldChar w:fldCharType="end"/>
            </w:r>
          </w:hyperlink>
        </w:p>
        <w:p w14:paraId="0D9EB9A2"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478" w:history="1">
            <w:r w:rsidRPr="00DA381A">
              <w:rPr>
                <w:rStyle w:val="Hipercze"/>
                <w:rFonts w:eastAsiaTheme="majorEastAsia"/>
                <w:noProof/>
              </w:rPr>
              <w:t>1.1.</w:t>
            </w:r>
            <w:r>
              <w:rPr>
                <w:rFonts w:asciiTheme="minorHAnsi" w:eastAsiaTheme="minorEastAsia" w:hAnsiTheme="minorHAnsi" w:cstheme="minorBidi"/>
                <w:noProof/>
                <w:color w:val="auto"/>
                <w:sz w:val="22"/>
                <w:szCs w:val="22"/>
              </w:rPr>
              <w:tab/>
            </w:r>
            <w:r w:rsidRPr="00DA381A">
              <w:rPr>
                <w:rStyle w:val="Hipercze"/>
                <w:rFonts w:eastAsiaTheme="majorEastAsia"/>
                <w:noProof/>
              </w:rPr>
              <w:t>Przedmiot ST</w:t>
            </w:r>
            <w:r>
              <w:rPr>
                <w:noProof/>
                <w:webHidden/>
              </w:rPr>
              <w:tab/>
            </w:r>
            <w:r>
              <w:rPr>
                <w:noProof/>
                <w:webHidden/>
              </w:rPr>
              <w:fldChar w:fldCharType="begin"/>
            </w:r>
            <w:r>
              <w:rPr>
                <w:noProof/>
                <w:webHidden/>
              </w:rPr>
              <w:instrText xml:space="preserve"> PAGEREF _Toc32826478 \h </w:instrText>
            </w:r>
            <w:r>
              <w:rPr>
                <w:noProof/>
                <w:webHidden/>
              </w:rPr>
            </w:r>
            <w:r>
              <w:rPr>
                <w:noProof/>
                <w:webHidden/>
              </w:rPr>
              <w:fldChar w:fldCharType="separate"/>
            </w:r>
            <w:r w:rsidR="00B363E5">
              <w:rPr>
                <w:noProof/>
                <w:webHidden/>
              </w:rPr>
              <w:t>4</w:t>
            </w:r>
            <w:r>
              <w:rPr>
                <w:noProof/>
                <w:webHidden/>
              </w:rPr>
              <w:fldChar w:fldCharType="end"/>
            </w:r>
          </w:hyperlink>
        </w:p>
        <w:p w14:paraId="1D4426A3"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479" w:history="1">
            <w:r w:rsidRPr="00DA381A">
              <w:rPr>
                <w:rStyle w:val="Hipercze"/>
                <w:rFonts w:eastAsiaTheme="majorEastAsia"/>
                <w:noProof/>
              </w:rPr>
              <w:t>1.2.</w:t>
            </w:r>
            <w:r>
              <w:rPr>
                <w:rFonts w:asciiTheme="minorHAnsi" w:eastAsiaTheme="minorEastAsia" w:hAnsiTheme="minorHAnsi" w:cstheme="minorBidi"/>
                <w:noProof/>
                <w:color w:val="auto"/>
                <w:sz w:val="22"/>
                <w:szCs w:val="22"/>
              </w:rPr>
              <w:tab/>
            </w:r>
            <w:r w:rsidRPr="00DA381A">
              <w:rPr>
                <w:rStyle w:val="Hipercze"/>
                <w:rFonts w:eastAsiaTheme="majorEastAsia"/>
                <w:noProof/>
              </w:rPr>
              <w:t>Zakres stosowania ST</w:t>
            </w:r>
            <w:r>
              <w:rPr>
                <w:noProof/>
                <w:webHidden/>
              </w:rPr>
              <w:tab/>
            </w:r>
            <w:r>
              <w:rPr>
                <w:noProof/>
                <w:webHidden/>
              </w:rPr>
              <w:fldChar w:fldCharType="begin"/>
            </w:r>
            <w:r>
              <w:rPr>
                <w:noProof/>
                <w:webHidden/>
              </w:rPr>
              <w:instrText xml:space="preserve"> PAGEREF _Toc32826479 \h </w:instrText>
            </w:r>
            <w:r>
              <w:rPr>
                <w:noProof/>
                <w:webHidden/>
              </w:rPr>
            </w:r>
            <w:r>
              <w:rPr>
                <w:noProof/>
                <w:webHidden/>
              </w:rPr>
              <w:fldChar w:fldCharType="separate"/>
            </w:r>
            <w:r w:rsidR="00B363E5">
              <w:rPr>
                <w:noProof/>
                <w:webHidden/>
              </w:rPr>
              <w:t>4</w:t>
            </w:r>
            <w:r>
              <w:rPr>
                <w:noProof/>
                <w:webHidden/>
              </w:rPr>
              <w:fldChar w:fldCharType="end"/>
            </w:r>
          </w:hyperlink>
        </w:p>
        <w:p w14:paraId="5A8B0A30"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480" w:history="1">
            <w:r w:rsidRPr="00DA381A">
              <w:rPr>
                <w:rStyle w:val="Hipercze"/>
                <w:rFonts w:eastAsiaTheme="majorEastAsia"/>
                <w:noProof/>
              </w:rPr>
              <w:t>1.3.</w:t>
            </w:r>
            <w:r>
              <w:rPr>
                <w:rFonts w:asciiTheme="minorHAnsi" w:eastAsiaTheme="minorEastAsia" w:hAnsiTheme="minorHAnsi" w:cstheme="minorBidi"/>
                <w:noProof/>
                <w:color w:val="auto"/>
                <w:sz w:val="22"/>
                <w:szCs w:val="22"/>
              </w:rPr>
              <w:tab/>
            </w:r>
            <w:r w:rsidRPr="00DA381A">
              <w:rPr>
                <w:rStyle w:val="Hipercze"/>
                <w:rFonts w:eastAsiaTheme="majorEastAsia"/>
                <w:noProof/>
              </w:rPr>
              <w:t>Przedmiot i zakres robót objętych ST</w:t>
            </w:r>
            <w:r>
              <w:rPr>
                <w:noProof/>
                <w:webHidden/>
              </w:rPr>
              <w:tab/>
            </w:r>
            <w:r>
              <w:rPr>
                <w:noProof/>
                <w:webHidden/>
              </w:rPr>
              <w:fldChar w:fldCharType="begin"/>
            </w:r>
            <w:r>
              <w:rPr>
                <w:noProof/>
                <w:webHidden/>
              </w:rPr>
              <w:instrText xml:space="preserve"> PAGEREF _Toc32826480 \h </w:instrText>
            </w:r>
            <w:r>
              <w:rPr>
                <w:noProof/>
                <w:webHidden/>
              </w:rPr>
            </w:r>
            <w:r>
              <w:rPr>
                <w:noProof/>
                <w:webHidden/>
              </w:rPr>
              <w:fldChar w:fldCharType="separate"/>
            </w:r>
            <w:r w:rsidR="00B363E5">
              <w:rPr>
                <w:noProof/>
                <w:webHidden/>
              </w:rPr>
              <w:t>4</w:t>
            </w:r>
            <w:r>
              <w:rPr>
                <w:noProof/>
                <w:webHidden/>
              </w:rPr>
              <w:fldChar w:fldCharType="end"/>
            </w:r>
          </w:hyperlink>
        </w:p>
        <w:p w14:paraId="2312BE83"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481" w:history="1">
            <w:r w:rsidRPr="00DA381A">
              <w:rPr>
                <w:rStyle w:val="Hipercze"/>
                <w:rFonts w:eastAsiaTheme="majorEastAsia"/>
                <w:noProof/>
              </w:rPr>
              <w:t>1.4.</w:t>
            </w:r>
            <w:r>
              <w:rPr>
                <w:rFonts w:asciiTheme="minorHAnsi" w:eastAsiaTheme="minorEastAsia" w:hAnsiTheme="minorHAnsi" w:cstheme="minorBidi"/>
                <w:noProof/>
                <w:color w:val="auto"/>
                <w:sz w:val="22"/>
                <w:szCs w:val="22"/>
              </w:rPr>
              <w:tab/>
            </w:r>
            <w:r w:rsidRPr="00DA381A">
              <w:rPr>
                <w:rStyle w:val="Hipercze"/>
                <w:rFonts w:eastAsiaTheme="majorEastAsia"/>
                <w:noProof/>
              </w:rPr>
              <w:t>Zakres robót objętych SST</w:t>
            </w:r>
            <w:r>
              <w:rPr>
                <w:noProof/>
                <w:webHidden/>
              </w:rPr>
              <w:tab/>
            </w:r>
            <w:r>
              <w:rPr>
                <w:noProof/>
                <w:webHidden/>
              </w:rPr>
              <w:fldChar w:fldCharType="begin"/>
            </w:r>
            <w:r>
              <w:rPr>
                <w:noProof/>
                <w:webHidden/>
              </w:rPr>
              <w:instrText xml:space="preserve"> PAGEREF _Toc32826481 \h </w:instrText>
            </w:r>
            <w:r>
              <w:rPr>
                <w:noProof/>
                <w:webHidden/>
              </w:rPr>
            </w:r>
            <w:r>
              <w:rPr>
                <w:noProof/>
                <w:webHidden/>
              </w:rPr>
              <w:fldChar w:fldCharType="separate"/>
            </w:r>
            <w:r w:rsidR="00B363E5">
              <w:rPr>
                <w:noProof/>
                <w:webHidden/>
              </w:rPr>
              <w:t>4</w:t>
            </w:r>
            <w:r>
              <w:rPr>
                <w:noProof/>
                <w:webHidden/>
              </w:rPr>
              <w:fldChar w:fldCharType="end"/>
            </w:r>
          </w:hyperlink>
        </w:p>
        <w:p w14:paraId="212370B9"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482" w:history="1">
            <w:r w:rsidRPr="00DA381A">
              <w:rPr>
                <w:rStyle w:val="Hipercze"/>
                <w:rFonts w:eastAsiaTheme="majorEastAsia"/>
                <w:noProof/>
              </w:rPr>
              <w:t>1.5.</w:t>
            </w:r>
            <w:r>
              <w:rPr>
                <w:rFonts w:asciiTheme="minorHAnsi" w:eastAsiaTheme="minorEastAsia" w:hAnsiTheme="minorHAnsi" w:cstheme="minorBidi"/>
                <w:noProof/>
                <w:color w:val="auto"/>
                <w:sz w:val="22"/>
                <w:szCs w:val="22"/>
              </w:rPr>
              <w:tab/>
            </w:r>
            <w:r w:rsidRPr="00DA381A">
              <w:rPr>
                <w:rStyle w:val="Hipercze"/>
                <w:rFonts w:eastAsiaTheme="majorEastAsia"/>
                <w:noProof/>
              </w:rPr>
              <w:t>Określenia podstawowe, definicje</w:t>
            </w:r>
            <w:r>
              <w:rPr>
                <w:noProof/>
                <w:webHidden/>
              </w:rPr>
              <w:tab/>
            </w:r>
            <w:r>
              <w:rPr>
                <w:noProof/>
                <w:webHidden/>
              </w:rPr>
              <w:fldChar w:fldCharType="begin"/>
            </w:r>
            <w:r>
              <w:rPr>
                <w:noProof/>
                <w:webHidden/>
              </w:rPr>
              <w:instrText xml:space="preserve"> PAGEREF _Toc32826482 \h </w:instrText>
            </w:r>
            <w:r>
              <w:rPr>
                <w:noProof/>
                <w:webHidden/>
              </w:rPr>
            </w:r>
            <w:r>
              <w:rPr>
                <w:noProof/>
                <w:webHidden/>
              </w:rPr>
              <w:fldChar w:fldCharType="separate"/>
            </w:r>
            <w:r w:rsidR="00B363E5">
              <w:rPr>
                <w:noProof/>
                <w:webHidden/>
              </w:rPr>
              <w:t>4</w:t>
            </w:r>
            <w:r>
              <w:rPr>
                <w:noProof/>
                <w:webHidden/>
              </w:rPr>
              <w:fldChar w:fldCharType="end"/>
            </w:r>
          </w:hyperlink>
        </w:p>
        <w:p w14:paraId="67A82778"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483" w:history="1">
            <w:r w:rsidRPr="00DA381A">
              <w:rPr>
                <w:rStyle w:val="Hipercze"/>
                <w:rFonts w:eastAsiaTheme="majorEastAsia"/>
                <w:noProof/>
              </w:rPr>
              <w:t>1.6.</w:t>
            </w:r>
            <w:r>
              <w:rPr>
                <w:rFonts w:asciiTheme="minorHAnsi" w:eastAsiaTheme="minorEastAsia" w:hAnsiTheme="minorHAnsi" w:cstheme="minorBidi"/>
                <w:noProof/>
                <w:color w:val="auto"/>
                <w:sz w:val="22"/>
                <w:szCs w:val="22"/>
              </w:rPr>
              <w:tab/>
            </w:r>
            <w:r w:rsidRPr="00DA381A">
              <w:rPr>
                <w:rStyle w:val="Hipercze"/>
                <w:rFonts w:eastAsiaTheme="majorEastAsia"/>
                <w:noProof/>
              </w:rPr>
              <w:t>Ogólne wymagania dotyczące robót</w:t>
            </w:r>
            <w:r>
              <w:rPr>
                <w:noProof/>
                <w:webHidden/>
              </w:rPr>
              <w:tab/>
            </w:r>
            <w:r>
              <w:rPr>
                <w:noProof/>
                <w:webHidden/>
              </w:rPr>
              <w:fldChar w:fldCharType="begin"/>
            </w:r>
            <w:r>
              <w:rPr>
                <w:noProof/>
                <w:webHidden/>
              </w:rPr>
              <w:instrText xml:space="preserve"> PAGEREF _Toc32826483 \h </w:instrText>
            </w:r>
            <w:r>
              <w:rPr>
                <w:noProof/>
                <w:webHidden/>
              </w:rPr>
            </w:r>
            <w:r>
              <w:rPr>
                <w:noProof/>
                <w:webHidden/>
              </w:rPr>
              <w:fldChar w:fldCharType="separate"/>
            </w:r>
            <w:r w:rsidR="00B363E5">
              <w:rPr>
                <w:noProof/>
                <w:webHidden/>
              </w:rPr>
              <w:t>6</w:t>
            </w:r>
            <w:r>
              <w:rPr>
                <w:noProof/>
                <w:webHidden/>
              </w:rPr>
              <w:fldChar w:fldCharType="end"/>
            </w:r>
          </w:hyperlink>
        </w:p>
        <w:p w14:paraId="38FF24A0"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484" w:history="1">
            <w:r w:rsidRPr="00DA381A">
              <w:rPr>
                <w:rStyle w:val="Hipercze"/>
                <w:rFonts w:eastAsiaTheme="majorEastAsia"/>
                <w:noProof/>
              </w:rPr>
              <w:t>1.6.1.</w:t>
            </w:r>
            <w:r>
              <w:rPr>
                <w:rFonts w:asciiTheme="minorHAnsi" w:eastAsiaTheme="minorEastAsia" w:hAnsiTheme="minorHAnsi" w:cstheme="minorBidi"/>
                <w:noProof/>
                <w:color w:val="auto"/>
                <w:sz w:val="22"/>
                <w:szCs w:val="22"/>
              </w:rPr>
              <w:tab/>
            </w:r>
            <w:r w:rsidRPr="00DA381A">
              <w:rPr>
                <w:rStyle w:val="Hipercze"/>
                <w:rFonts w:eastAsiaTheme="majorEastAsia"/>
                <w:noProof/>
              </w:rPr>
              <w:t>Dokumentacja robót montażowych</w:t>
            </w:r>
            <w:r>
              <w:rPr>
                <w:noProof/>
                <w:webHidden/>
              </w:rPr>
              <w:tab/>
            </w:r>
            <w:r>
              <w:rPr>
                <w:noProof/>
                <w:webHidden/>
              </w:rPr>
              <w:fldChar w:fldCharType="begin"/>
            </w:r>
            <w:r>
              <w:rPr>
                <w:noProof/>
                <w:webHidden/>
              </w:rPr>
              <w:instrText xml:space="preserve"> PAGEREF _Toc32826484 \h </w:instrText>
            </w:r>
            <w:r>
              <w:rPr>
                <w:noProof/>
                <w:webHidden/>
              </w:rPr>
            </w:r>
            <w:r>
              <w:rPr>
                <w:noProof/>
                <w:webHidden/>
              </w:rPr>
              <w:fldChar w:fldCharType="separate"/>
            </w:r>
            <w:r w:rsidR="00B363E5">
              <w:rPr>
                <w:noProof/>
                <w:webHidden/>
              </w:rPr>
              <w:t>6</w:t>
            </w:r>
            <w:r>
              <w:rPr>
                <w:noProof/>
                <w:webHidden/>
              </w:rPr>
              <w:fldChar w:fldCharType="end"/>
            </w:r>
          </w:hyperlink>
        </w:p>
        <w:p w14:paraId="2F2CD588"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485" w:history="1">
            <w:r w:rsidRPr="00DA381A">
              <w:rPr>
                <w:rStyle w:val="Hipercze"/>
                <w:rFonts w:eastAsiaTheme="majorEastAsia"/>
                <w:noProof/>
              </w:rPr>
              <w:t>1.6.2.</w:t>
            </w:r>
            <w:r>
              <w:rPr>
                <w:rFonts w:asciiTheme="minorHAnsi" w:eastAsiaTheme="minorEastAsia" w:hAnsiTheme="minorHAnsi" w:cstheme="minorBidi"/>
                <w:noProof/>
                <w:color w:val="auto"/>
                <w:sz w:val="22"/>
                <w:szCs w:val="22"/>
              </w:rPr>
              <w:tab/>
            </w:r>
            <w:r w:rsidRPr="00DA381A">
              <w:rPr>
                <w:rStyle w:val="Hipercze"/>
                <w:rFonts w:eastAsiaTheme="majorEastAsia"/>
                <w:noProof/>
              </w:rPr>
              <w:t>Teren budowy</w:t>
            </w:r>
            <w:r>
              <w:rPr>
                <w:noProof/>
                <w:webHidden/>
              </w:rPr>
              <w:tab/>
            </w:r>
            <w:r>
              <w:rPr>
                <w:noProof/>
                <w:webHidden/>
              </w:rPr>
              <w:fldChar w:fldCharType="begin"/>
            </w:r>
            <w:r>
              <w:rPr>
                <w:noProof/>
                <w:webHidden/>
              </w:rPr>
              <w:instrText xml:space="preserve"> PAGEREF _Toc32826485 \h </w:instrText>
            </w:r>
            <w:r>
              <w:rPr>
                <w:noProof/>
                <w:webHidden/>
              </w:rPr>
            </w:r>
            <w:r>
              <w:rPr>
                <w:noProof/>
                <w:webHidden/>
              </w:rPr>
              <w:fldChar w:fldCharType="separate"/>
            </w:r>
            <w:r w:rsidR="00B363E5">
              <w:rPr>
                <w:noProof/>
                <w:webHidden/>
              </w:rPr>
              <w:t>7</w:t>
            </w:r>
            <w:r>
              <w:rPr>
                <w:noProof/>
                <w:webHidden/>
              </w:rPr>
              <w:fldChar w:fldCharType="end"/>
            </w:r>
          </w:hyperlink>
        </w:p>
        <w:p w14:paraId="6608A037"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486" w:history="1">
            <w:r w:rsidRPr="00DA381A">
              <w:rPr>
                <w:rStyle w:val="Hipercze"/>
                <w:rFonts w:eastAsiaTheme="majorEastAsia"/>
                <w:noProof/>
              </w:rPr>
              <w:t>1.6.3.</w:t>
            </w:r>
            <w:r>
              <w:rPr>
                <w:rFonts w:asciiTheme="minorHAnsi" w:eastAsiaTheme="minorEastAsia" w:hAnsiTheme="minorHAnsi" w:cstheme="minorBidi"/>
                <w:noProof/>
                <w:color w:val="auto"/>
                <w:sz w:val="22"/>
                <w:szCs w:val="22"/>
              </w:rPr>
              <w:tab/>
            </w:r>
            <w:r w:rsidRPr="00DA381A">
              <w:rPr>
                <w:rStyle w:val="Hipercze"/>
                <w:rFonts w:eastAsiaTheme="majorEastAsia"/>
                <w:noProof/>
              </w:rPr>
              <w:t>Powiązania prawne i odpowiedzialność prawna</w:t>
            </w:r>
            <w:r>
              <w:rPr>
                <w:noProof/>
                <w:webHidden/>
              </w:rPr>
              <w:tab/>
            </w:r>
            <w:r>
              <w:rPr>
                <w:noProof/>
                <w:webHidden/>
              </w:rPr>
              <w:fldChar w:fldCharType="begin"/>
            </w:r>
            <w:r>
              <w:rPr>
                <w:noProof/>
                <w:webHidden/>
              </w:rPr>
              <w:instrText xml:space="preserve"> PAGEREF _Toc32826486 \h </w:instrText>
            </w:r>
            <w:r>
              <w:rPr>
                <w:noProof/>
                <w:webHidden/>
              </w:rPr>
            </w:r>
            <w:r>
              <w:rPr>
                <w:noProof/>
                <w:webHidden/>
              </w:rPr>
              <w:fldChar w:fldCharType="separate"/>
            </w:r>
            <w:r w:rsidR="00B363E5">
              <w:rPr>
                <w:noProof/>
                <w:webHidden/>
              </w:rPr>
              <w:t>8</w:t>
            </w:r>
            <w:r>
              <w:rPr>
                <w:noProof/>
                <w:webHidden/>
              </w:rPr>
              <w:fldChar w:fldCharType="end"/>
            </w:r>
          </w:hyperlink>
        </w:p>
        <w:p w14:paraId="73F747B4" w14:textId="77777777" w:rsidR="00FD041D" w:rsidRDefault="00FD041D">
          <w:pPr>
            <w:pStyle w:val="Spistreci1"/>
            <w:tabs>
              <w:tab w:val="left" w:pos="400"/>
              <w:tab w:val="right" w:leader="dot" w:pos="9060"/>
            </w:tabs>
            <w:rPr>
              <w:rFonts w:asciiTheme="minorHAnsi" w:eastAsiaTheme="minorEastAsia" w:hAnsiTheme="minorHAnsi" w:cstheme="minorBidi"/>
              <w:noProof/>
              <w:color w:val="auto"/>
              <w:sz w:val="22"/>
              <w:szCs w:val="22"/>
            </w:rPr>
          </w:pPr>
          <w:hyperlink w:anchor="_Toc32826487" w:history="1">
            <w:r w:rsidRPr="00DA381A">
              <w:rPr>
                <w:rStyle w:val="Hipercze"/>
                <w:rFonts w:eastAsiaTheme="majorEastAsia"/>
                <w:noProof/>
              </w:rPr>
              <w:t>2.</w:t>
            </w:r>
            <w:r>
              <w:rPr>
                <w:rFonts w:asciiTheme="minorHAnsi" w:eastAsiaTheme="minorEastAsia" w:hAnsiTheme="minorHAnsi" w:cstheme="minorBidi"/>
                <w:noProof/>
                <w:color w:val="auto"/>
                <w:sz w:val="22"/>
                <w:szCs w:val="22"/>
              </w:rPr>
              <w:tab/>
            </w:r>
            <w:r w:rsidRPr="00DA381A">
              <w:rPr>
                <w:rStyle w:val="Hipercze"/>
                <w:rFonts w:eastAsiaTheme="majorEastAsia"/>
                <w:noProof/>
              </w:rPr>
              <w:t>WYMAGANIA DOTYCZĄCE WŁAŚCIWOŚCI MATERIAŁÓW</w:t>
            </w:r>
            <w:r>
              <w:rPr>
                <w:noProof/>
                <w:webHidden/>
              </w:rPr>
              <w:tab/>
            </w:r>
            <w:r>
              <w:rPr>
                <w:noProof/>
                <w:webHidden/>
              </w:rPr>
              <w:fldChar w:fldCharType="begin"/>
            </w:r>
            <w:r>
              <w:rPr>
                <w:noProof/>
                <w:webHidden/>
              </w:rPr>
              <w:instrText xml:space="preserve"> PAGEREF _Toc32826487 \h </w:instrText>
            </w:r>
            <w:r>
              <w:rPr>
                <w:noProof/>
                <w:webHidden/>
              </w:rPr>
            </w:r>
            <w:r>
              <w:rPr>
                <w:noProof/>
                <w:webHidden/>
              </w:rPr>
              <w:fldChar w:fldCharType="separate"/>
            </w:r>
            <w:r w:rsidR="00B363E5">
              <w:rPr>
                <w:noProof/>
                <w:webHidden/>
              </w:rPr>
              <w:t>9</w:t>
            </w:r>
            <w:r>
              <w:rPr>
                <w:noProof/>
                <w:webHidden/>
              </w:rPr>
              <w:fldChar w:fldCharType="end"/>
            </w:r>
          </w:hyperlink>
        </w:p>
        <w:p w14:paraId="7086A98B"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488" w:history="1">
            <w:r w:rsidRPr="00DA381A">
              <w:rPr>
                <w:rStyle w:val="Hipercze"/>
                <w:rFonts w:eastAsiaTheme="majorEastAsia"/>
                <w:noProof/>
              </w:rPr>
              <w:t>2.1.</w:t>
            </w:r>
            <w:r>
              <w:rPr>
                <w:rFonts w:asciiTheme="minorHAnsi" w:eastAsiaTheme="minorEastAsia" w:hAnsiTheme="minorHAnsi" w:cstheme="minorBidi"/>
                <w:noProof/>
                <w:color w:val="auto"/>
                <w:sz w:val="22"/>
                <w:szCs w:val="22"/>
              </w:rPr>
              <w:tab/>
            </w:r>
            <w:r w:rsidRPr="00DA381A">
              <w:rPr>
                <w:rStyle w:val="Hipercze"/>
                <w:rFonts w:eastAsiaTheme="majorEastAsia"/>
                <w:noProof/>
              </w:rPr>
              <w:t>Ogólne wymagania dotyczące właściwości materiałów, ich pozyskiwania i składowania podano w ST „Wymagania ogólne"</w:t>
            </w:r>
            <w:r>
              <w:rPr>
                <w:noProof/>
                <w:webHidden/>
              </w:rPr>
              <w:tab/>
            </w:r>
            <w:r>
              <w:rPr>
                <w:noProof/>
                <w:webHidden/>
              </w:rPr>
              <w:fldChar w:fldCharType="begin"/>
            </w:r>
            <w:r>
              <w:rPr>
                <w:noProof/>
                <w:webHidden/>
              </w:rPr>
              <w:instrText xml:space="preserve"> PAGEREF _Toc32826488 \h </w:instrText>
            </w:r>
            <w:r>
              <w:rPr>
                <w:noProof/>
                <w:webHidden/>
              </w:rPr>
            </w:r>
            <w:r>
              <w:rPr>
                <w:noProof/>
                <w:webHidden/>
              </w:rPr>
              <w:fldChar w:fldCharType="separate"/>
            </w:r>
            <w:r w:rsidR="00B363E5">
              <w:rPr>
                <w:noProof/>
                <w:webHidden/>
              </w:rPr>
              <w:t>10</w:t>
            </w:r>
            <w:r>
              <w:rPr>
                <w:noProof/>
                <w:webHidden/>
              </w:rPr>
              <w:fldChar w:fldCharType="end"/>
            </w:r>
          </w:hyperlink>
        </w:p>
        <w:p w14:paraId="79231BB9"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489" w:history="1">
            <w:r w:rsidRPr="00DA381A">
              <w:rPr>
                <w:rStyle w:val="Hipercze"/>
                <w:rFonts w:eastAsiaTheme="majorEastAsia"/>
                <w:noProof/>
              </w:rPr>
              <w:t>2.2.</w:t>
            </w:r>
            <w:r>
              <w:rPr>
                <w:rFonts w:asciiTheme="minorHAnsi" w:eastAsiaTheme="minorEastAsia" w:hAnsiTheme="minorHAnsi" w:cstheme="minorBidi"/>
                <w:noProof/>
                <w:color w:val="auto"/>
                <w:sz w:val="22"/>
                <w:szCs w:val="22"/>
              </w:rPr>
              <w:tab/>
            </w:r>
            <w:r w:rsidRPr="00DA381A">
              <w:rPr>
                <w:rStyle w:val="Hipercze"/>
                <w:rFonts w:eastAsiaTheme="majorEastAsia"/>
                <w:noProof/>
              </w:rPr>
              <w:t>Rodzaje materiałów</w:t>
            </w:r>
            <w:r>
              <w:rPr>
                <w:noProof/>
                <w:webHidden/>
              </w:rPr>
              <w:tab/>
            </w:r>
            <w:r>
              <w:rPr>
                <w:noProof/>
                <w:webHidden/>
              </w:rPr>
              <w:fldChar w:fldCharType="begin"/>
            </w:r>
            <w:r>
              <w:rPr>
                <w:noProof/>
                <w:webHidden/>
              </w:rPr>
              <w:instrText xml:space="preserve"> PAGEREF _Toc32826489 \h </w:instrText>
            </w:r>
            <w:r>
              <w:rPr>
                <w:noProof/>
                <w:webHidden/>
              </w:rPr>
            </w:r>
            <w:r>
              <w:rPr>
                <w:noProof/>
                <w:webHidden/>
              </w:rPr>
              <w:fldChar w:fldCharType="separate"/>
            </w:r>
            <w:r w:rsidR="00B363E5">
              <w:rPr>
                <w:noProof/>
                <w:webHidden/>
              </w:rPr>
              <w:t>10</w:t>
            </w:r>
            <w:r>
              <w:rPr>
                <w:noProof/>
                <w:webHidden/>
              </w:rPr>
              <w:fldChar w:fldCharType="end"/>
            </w:r>
          </w:hyperlink>
        </w:p>
        <w:p w14:paraId="52EB8D81"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490" w:history="1">
            <w:r w:rsidRPr="00DA381A">
              <w:rPr>
                <w:rStyle w:val="Hipercze"/>
                <w:rFonts w:eastAsiaTheme="majorEastAsia"/>
                <w:noProof/>
              </w:rPr>
              <w:t>2.2.1.</w:t>
            </w:r>
            <w:r>
              <w:rPr>
                <w:rFonts w:asciiTheme="minorHAnsi" w:eastAsiaTheme="minorEastAsia" w:hAnsiTheme="minorHAnsi" w:cstheme="minorBidi"/>
                <w:noProof/>
                <w:color w:val="auto"/>
                <w:sz w:val="22"/>
                <w:szCs w:val="22"/>
              </w:rPr>
              <w:tab/>
            </w:r>
            <w:r w:rsidRPr="00DA381A">
              <w:rPr>
                <w:rStyle w:val="Hipercze"/>
                <w:rFonts w:eastAsiaTheme="majorEastAsia"/>
                <w:noProof/>
              </w:rPr>
              <w:t>Kable i przewody</w:t>
            </w:r>
            <w:r>
              <w:rPr>
                <w:noProof/>
                <w:webHidden/>
              </w:rPr>
              <w:tab/>
            </w:r>
            <w:r>
              <w:rPr>
                <w:noProof/>
                <w:webHidden/>
              </w:rPr>
              <w:fldChar w:fldCharType="begin"/>
            </w:r>
            <w:r>
              <w:rPr>
                <w:noProof/>
                <w:webHidden/>
              </w:rPr>
              <w:instrText xml:space="preserve"> PAGEREF _Toc32826490 \h </w:instrText>
            </w:r>
            <w:r>
              <w:rPr>
                <w:noProof/>
                <w:webHidden/>
              </w:rPr>
            </w:r>
            <w:r>
              <w:rPr>
                <w:noProof/>
                <w:webHidden/>
              </w:rPr>
              <w:fldChar w:fldCharType="separate"/>
            </w:r>
            <w:r w:rsidR="00B363E5">
              <w:rPr>
                <w:noProof/>
                <w:webHidden/>
              </w:rPr>
              <w:t>10</w:t>
            </w:r>
            <w:r>
              <w:rPr>
                <w:noProof/>
                <w:webHidden/>
              </w:rPr>
              <w:fldChar w:fldCharType="end"/>
            </w:r>
          </w:hyperlink>
        </w:p>
        <w:p w14:paraId="31A06D19"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491" w:history="1">
            <w:r w:rsidRPr="00DA381A">
              <w:rPr>
                <w:rStyle w:val="Hipercze"/>
                <w:rFonts w:eastAsiaTheme="majorEastAsia"/>
                <w:noProof/>
              </w:rPr>
              <w:t>2.2.2.</w:t>
            </w:r>
            <w:r>
              <w:rPr>
                <w:rFonts w:asciiTheme="minorHAnsi" w:eastAsiaTheme="minorEastAsia" w:hAnsiTheme="minorHAnsi" w:cstheme="minorBidi"/>
                <w:noProof/>
                <w:color w:val="auto"/>
                <w:sz w:val="22"/>
                <w:szCs w:val="22"/>
              </w:rPr>
              <w:tab/>
            </w:r>
            <w:r w:rsidRPr="00DA381A">
              <w:rPr>
                <w:rStyle w:val="Hipercze"/>
                <w:rFonts w:eastAsiaTheme="majorEastAsia"/>
                <w:noProof/>
              </w:rPr>
              <w:t>Osprzęt instalacyjny do kabli i przewodów</w:t>
            </w:r>
            <w:r>
              <w:rPr>
                <w:noProof/>
                <w:webHidden/>
              </w:rPr>
              <w:tab/>
            </w:r>
            <w:r>
              <w:rPr>
                <w:noProof/>
                <w:webHidden/>
              </w:rPr>
              <w:fldChar w:fldCharType="begin"/>
            </w:r>
            <w:r>
              <w:rPr>
                <w:noProof/>
                <w:webHidden/>
              </w:rPr>
              <w:instrText xml:space="preserve"> PAGEREF _Toc32826491 \h </w:instrText>
            </w:r>
            <w:r>
              <w:rPr>
                <w:noProof/>
                <w:webHidden/>
              </w:rPr>
            </w:r>
            <w:r>
              <w:rPr>
                <w:noProof/>
                <w:webHidden/>
              </w:rPr>
              <w:fldChar w:fldCharType="separate"/>
            </w:r>
            <w:r w:rsidR="00B363E5">
              <w:rPr>
                <w:noProof/>
                <w:webHidden/>
              </w:rPr>
              <w:t>10</w:t>
            </w:r>
            <w:r>
              <w:rPr>
                <w:noProof/>
                <w:webHidden/>
              </w:rPr>
              <w:fldChar w:fldCharType="end"/>
            </w:r>
          </w:hyperlink>
        </w:p>
        <w:p w14:paraId="72862CC0"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492" w:history="1">
            <w:r w:rsidRPr="00DA381A">
              <w:rPr>
                <w:rStyle w:val="Hipercze"/>
                <w:rFonts w:eastAsiaTheme="majorEastAsia"/>
                <w:noProof/>
              </w:rPr>
              <w:t>2.2.3.</w:t>
            </w:r>
            <w:r>
              <w:rPr>
                <w:rFonts w:asciiTheme="minorHAnsi" w:eastAsiaTheme="minorEastAsia" w:hAnsiTheme="minorHAnsi" w:cstheme="minorBidi"/>
                <w:noProof/>
                <w:color w:val="auto"/>
                <w:sz w:val="22"/>
                <w:szCs w:val="22"/>
              </w:rPr>
              <w:tab/>
            </w:r>
            <w:r w:rsidRPr="00DA381A">
              <w:rPr>
                <w:rStyle w:val="Hipercze"/>
                <w:rFonts w:eastAsiaTheme="majorEastAsia"/>
                <w:noProof/>
              </w:rPr>
              <w:t>Gniazda wtykowe ogólnego przeznaczenia do montażu w instalacjach podtynkowych, natynkowych i natynkowo-wtynkowych:</w:t>
            </w:r>
            <w:r>
              <w:rPr>
                <w:noProof/>
                <w:webHidden/>
              </w:rPr>
              <w:tab/>
            </w:r>
            <w:r>
              <w:rPr>
                <w:noProof/>
                <w:webHidden/>
              </w:rPr>
              <w:fldChar w:fldCharType="begin"/>
            </w:r>
            <w:r>
              <w:rPr>
                <w:noProof/>
                <w:webHidden/>
              </w:rPr>
              <w:instrText xml:space="preserve"> PAGEREF _Toc32826492 \h </w:instrText>
            </w:r>
            <w:r>
              <w:rPr>
                <w:noProof/>
                <w:webHidden/>
              </w:rPr>
            </w:r>
            <w:r>
              <w:rPr>
                <w:noProof/>
                <w:webHidden/>
              </w:rPr>
              <w:fldChar w:fldCharType="separate"/>
            </w:r>
            <w:r w:rsidR="00B363E5">
              <w:rPr>
                <w:noProof/>
                <w:webHidden/>
              </w:rPr>
              <w:t>11</w:t>
            </w:r>
            <w:r>
              <w:rPr>
                <w:noProof/>
                <w:webHidden/>
              </w:rPr>
              <w:fldChar w:fldCharType="end"/>
            </w:r>
          </w:hyperlink>
        </w:p>
        <w:p w14:paraId="206FA555"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493" w:history="1">
            <w:r w:rsidRPr="00DA381A">
              <w:rPr>
                <w:rStyle w:val="Hipercze"/>
                <w:rFonts w:eastAsiaTheme="majorEastAsia"/>
                <w:noProof/>
              </w:rPr>
              <w:t>2.2.4.</w:t>
            </w:r>
            <w:r>
              <w:rPr>
                <w:rFonts w:asciiTheme="minorHAnsi" w:eastAsiaTheme="minorEastAsia" w:hAnsiTheme="minorHAnsi" w:cstheme="minorBidi"/>
                <w:noProof/>
                <w:color w:val="auto"/>
                <w:sz w:val="22"/>
                <w:szCs w:val="22"/>
              </w:rPr>
              <w:tab/>
            </w:r>
            <w:r w:rsidRPr="00DA381A">
              <w:rPr>
                <w:rStyle w:val="Hipercze"/>
                <w:rFonts w:eastAsiaTheme="majorEastAsia"/>
                <w:noProof/>
              </w:rPr>
              <w:t>Osprzęt oświetleniowy</w:t>
            </w:r>
            <w:r>
              <w:rPr>
                <w:noProof/>
                <w:webHidden/>
              </w:rPr>
              <w:tab/>
            </w:r>
            <w:r>
              <w:rPr>
                <w:noProof/>
                <w:webHidden/>
              </w:rPr>
              <w:fldChar w:fldCharType="begin"/>
            </w:r>
            <w:r>
              <w:rPr>
                <w:noProof/>
                <w:webHidden/>
              </w:rPr>
              <w:instrText xml:space="preserve"> PAGEREF _Toc32826493 \h </w:instrText>
            </w:r>
            <w:r>
              <w:rPr>
                <w:noProof/>
                <w:webHidden/>
              </w:rPr>
            </w:r>
            <w:r>
              <w:rPr>
                <w:noProof/>
                <w:webHidden/>
              </w:rPr>
              <w:fldChar w:fldCharType="separate"/>
            </w:r>
            <w:r w:rsidR="00B363E5">
              <w:rPr>
                <w:noProof/>
                <w:webHidden/>
              </w:rPr>
              <w:t>11</w:t>
            </w:r>
            <w:r>
              <w:rPr>
                <w:noProof/>
                <w:webHidden/>
              </w:rPr>
              <w:fldChar w:fldCharType="end"/>
            </w:r>
          </w:hyperlink>
        </w:p>
        <w:p w14:paraId="762670C9"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494" w:history="1">
            <w:r w:rsidRPr="00DA381A">
              <w:rPr>
                <w:rStyle w:val="Hipercze"/>
                <w:rFonts w:eastAsiaTheme="majorEastAsia"/>
                <w:noProof/>
              </w:rPr>
              <w:t>2.2.5.</w:t>
            </w:r>
            <w:r>
              <w:rPr>
                <w:rFonts w:asciiTheme="minorHAnsi" w:eastAsiaTheme="minorEastAsia" w:hAnsiTheme="minorHAnsi" w:cstheme="minorBidi"/>
                <w:noProof/>
                <w:color w:val="auto"/>
                <w:sz w:val="22"/>
                <w:szCs w:val="22"/>
              </w:rPr>
              <w:tab/>
            </w:r>
            <w:r w:rsidRPr="00DA381A">
              <w:rPr>
                <w:rStyle w:val="Hipercze"/>
                <w:rFonts w:ascii="Calibri" w:eastAsiaTheme="majorEastAsia" w:hAnsi="Calibri"/>
                <w:noProof/>
                <w:spacing w:val="-1"/>
              </w:rPr>
              <w:t>Instalacja fotowoltaiczna</w:t>
            </w:r>
            <w:r>
              <w:rPr>
                <w:noProof/>
                <w:webHidden/>
              </w:rPr>
              <w:tab/>
            </w:r>
            <w:r>
              <w:rPr>
                <w:noProof/>
                <w:webHidden/>
              </w:rPr>
              <w:fldChar w:fldCharType="begin"/>
            </w:r>
            <w:r>
              <w:rPr>
                <w:noProof/>
                <w:webHidden/>
              </w:rPr>
              <w:instrText xml:space="preserve"> PAGEREF _Toc32826494 \h </w:instrText>
            </w:r>
            <w:r>
              <w:rPr>
                <w:noProof/>
                <w:webHidden/>
              </w:rPr>
            </w:r>
            <w:r>
              <w:rPr>
                <w:noProof/>
                <w:webHidden/>
              </w:rPr>
              <w:fldChar w:fldCharType="separate"/>
            </w:r>
            <w:r w:rsidR="00B363E5">
              <w:rPr>
                <w:noProof/>
                <w:webHidden/>
              </w:rPr>
              <w:t>11</w:t>
            </w:r>
            <w:r>
              <w:rPr>
                <w:noProof/>
                <w:webHidden/>
              </w:rPr>
              <w:fldChar w:fldCharType="end"/>
            </w:r>
          </w:hyperlink>
        </w:p>
        <w:p w14:paraId="3BC1D717"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495" w:history="1">
            <w:r w:rsidRPr="00DA381A">
              <w:rPr>
                <w:rStyle w:val="Hipercze"/>
                <w:rFonts w:eastAsiaTheme="majorEastAsia"/>
                <w:noProof/>
              </w:rPr>
              <w:t>2.2.6.</w:t>
            </w:r>
            <w:r>
              <w:rPr>
                <w:rFonts w:asciiTheme="minorHAnsi" w:eastAsiaTheme="minorEastAsia" w:hAnsiTheme="minorHAnsi" w:cstheme="minorBidi"/>
                <w:noProof/>
                <w:color w:val="auto"/>
                <w:sz w:val="22"/>
                <w:szCs w:val="22"/>
              </w:rPr>
              <w:tab/>
            </w:r>
            <w:r w:rsidRPr="00DA381A">
              <w:rPr>
                <w:rStyle w:val="Hipercze"/>
                <w:rFonts w:eastAsiaTheme="majorEastAsia"/>
                <w:noProof/>
              </w:rPr>
              <w:t>Instalacja odgromowa i uziemiająca</w:t>
            </w:r>
            <w:r>
              <w:rPr>
                <w:noProof/>
                <w:webHidden/>
              </w:rPr>
              <w:tab/>
            </w:r>
            <w:r>
              <w:rPr>
                <w:noProof/>
                <w:webHidden/>
              </w:rPr>
              <w:fldChar w:fldCharType="begin"/>
            </w:r>
            <w:r>
              <w:rPr>
                <w:noProof/>
                <w:webHidden/>
              </w:rPr>
              <w:instrText xml:space="preserve"> PAGEREF _Toc32826495 \h </w:instrText>
            </w:r>
            <w:r>
              <w:rPr>
                <w:noProof/>
                <w:webHidden/>
              </w:rPr>
            </w:r>
            <w:r>
              <w:rPr>
                <w:noProof/>
                <w:webHidden/>
              </w:rPr>
              <w:fldChar w:fldCharType="separate"/>
            </w:r>
            <w:r w:rsidR="00B363E5">
              <w:rPr>
                <w:noProof/>
                <w:webHidden/>
              </w:rPr>
              <w:t>12</w:t>
            </w:r>
            <w:r>
              <w:rPr>
                <w:noProof/>
                <w:webHidden/>
              </w:rPr>
              <w:fldChar w:fldCharType="end"/>
            </w:r>
          </w:hyperlink>
        </w:p>
        <w:p w14:paraId="166561CD"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496" w:history="1">
            <w:r w:rsidRPr="00DA381A">
              <w:rPr>
                <w:rStyle w:val="Hipercze"/>
                <w:rFonts w:eastAsiaTheme="majorEastAsia"/>
                <w:noProof/>
              </w:rPr>
              <w:t>2.2.7.</w:t>
            </w:r>
            <w:r>
              <w:rPr>
                <w:rFonts w:asciiTheme="minorHAnsi" w:eastAsiaTheme="minorEastAsia" w:hAnsiTheme="minorHAnsi" w:cstheme="minorBidi"/>
                <w:noProof/>
                <w:color w:val="auto"/>
                <w:sz w:val="22"/>
                <w:szCs w:val="22"/>
              </w:rPr>
              <w:tab/>
            </w:r>
            <w:r w:rsidRPr="00DA381A">
              <w:rPr>
                <w:rStyle w:val="Hipercze"/>
                <w:rFonts w:eastAsiaTheme="majorEastAsia"/>
                <w:noProof/>
              </w:rPr>
              <w:t>Tablice rozdzielcze</w:t>
            </w:r>
            <w:r>
              <w:rPr>
                <w:noProof/>
                <w:webHidden/>
              </w:rPr>
              <w:tab/>
            </w:r>
            <w:r>
              <w:rPr>
                <w:noProof/>
                <w:webHidden/>
              </w:rPr>
              <w:fldChar w:fldCharType="begin"/>
            </w:r>
            <w:r>
              <w:rPr>
                <w:noProof/>
                <w:webHidden/>
              </w:rPr>
              <w:instrText xml:space="preserve"> PAGEREF _Toc32826496 \h </w:instrText>
            </w:r>
            <w:r>
              <w:rPr>
                <w:noProof/>
                <w:webHidden/>
              </w:rPr>
            </w:r>
            <w:r>
              <w:rPr>
                <w:noProof/>
                <w:webHidden/>
              </w:rPr>
              <w:fldChar w:fldCharType="separate"/>
            </w:r>
            <w:r w:rsidR="00B363E5">
              <w:rPr>
                <w:noProof/>
                <w:webHidden/>
              </w:rPr>
              <w:t>12</w:t>
            </w:r>
            <w:r>
              <w:rPr>
                <w:noProof/>
                <w:webHidden/>
              </w:rPr>
              <w:fldChar w:fldCharType="end"/>
            </w:r>
          </w:hyperlink>
        </w:p>
        <w:p w14:paraId="4A65C426"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497" w:history="1">
            <w:r w:rsidRPr="00DA381A">
              <w:rPr>
                <w:rStyle w:val="Hipercze"/>
                <w:rFonts w:eastAsiaTheme="majorEastAsia"/>
                <w:noProof/>
              </w:rPr>
              <w:t>2.3.</w:t>
            </w:r>
            <w:r>
              <w:rPr>
                <w:rFonts w:asciiTheme="minorHAnsi" w:eastAsiaTheme="minorEastAsia" w:hAnsiTheme="minorHAnsi" w:cstheme="minorBidi"/>
                <w:noProof/>
                <w:color w:val="auto"/>
                <w:sz w:val="22"/>
                <w:szCs w:val="22"/>
              </w:rPr>
              <w:tab/>
            </w:r>
            <w:r w:rsidRPr="00DA381A">
              <w:rPr>
                <w:rStyle w:val="Hipercze"/>
                <w:rFonts w:eastAsiaTheme="majorEastAsia"/>
                <w:noProof/>
              </w:rPr>
              <w:t>Warunki przyjęcia na budowę materiałów do robót montażowych</w:t>
            </w:r>
            <w:r>
              <w:rPr>
                <w:noProof/>
                <w:webHidden/>
              </w:rPr>
              <w:tab/>
            </w:r>
            <w:r>
              <w:rPr>
                <w:noProof/>
                <w:webHidden/>
              </w:rPr>
              <w:fldChar w:fldCharType="begin"/>
            </w:r>
            <w:r>
              <w:rPr>
                <w:noProof/>
                <w:webHidden/>
              </w:rPr>
              <w:instrText xml:space="preserve"> PAGEREF _Toc32826497 \h </w:instrText>
            </w:r>
            <w:r>
              <w:rPr>
                <w:noProof/>
                <w:webHidden/>
              </w:rPr>
            </w:r>
            <w:r>
              <w:rPr>
                <w:noProof/>
                <w:webHidden/>
              </w:rPr>
              <w:fldChar w:fldCharType="separate"/>
            </w:r>
            <w:r w:rsidR="00B363E5">
              <w:rPr>
                <w:noProof/>
                <w:webHidden/>
              </w:rPr>
              <w:t>12</w:t>
            </w:r>
            <w:r>
              <w:rPr>
                <w:noProof/>
                <w:webHidden/>
              </w:rPr>
              <w:fldChar w:fldCharType="end"/>
            </w:r>
          </w:hyperlink>
        </w:p>
        <w:p w14:paraId="3D22B501"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498" w:history="1">
            <w:r w:rsidRPr="00DA381A">
              <w:rPr>
                <w:rStyle w:val="Hipercze"/>
                <w:rFonts w:eastAsiaTheme="majorEastAsia"/>
                <w:noProof/>
              </w:rPr>
              <w:t>2.4.</w:t>
            </w:r>
            <w:r>
              <w:rPr>
                <w:rFonts w:asciiTheme="minorHAnsi" w:eastAsiaTheme="minorEastAsia" w:hAnsiTheme="minorHAnsi" w:cstheme="minorBidi"/>
                <w:noProof/>
                <w:color w:val="auto"/>
                <w:sz w:val="22"/>
                <w:szCs w:val="22"/>
              </w:rPr>
              <w:tab/>
            </w:r>
            <w:r w:rsidRPr="00DA381A">
              <w:rPr>
                <w:rStyle w:val="Hipercze"/>
                <w:rFonts w:eastAsiaTheme="majorEastAsia"/>
                <w:noProof/>
              </w:rPr>
              <w:t>Warunki przechowywania materiałów</w:t>
            </w:r>
            <w:r>
              <w:rPr>
                <w:noProof/>
                <w:webHidden/>
              </w:rPr>
              <w:tab/>
            </w:r>
            <w:r>
              <w:rPr>
                <w:noProof/>
                <w:webHidden/>
              </w:rPr>
              <w:fldChar w:fldCharType="begin"/>
            </w:r>
            <w:r>
              <w:rPr>
                <w:noProof/>
                <w:webHidden/>
              </w:rPr>
              <w:instrText xml:space="preserve"> PAGEREF _Toc32826498 \h </w:instrText>
            </w:r>
            <w:r>
              <w:rPr>
                <w:noProof/>
                <w:webHidden/>
              </w:rPr>
            </w:r>
            <w:r>
              <w:rPr>
                <w:noProof/>
                <w:webHidden/>
              </w:rPr>
              <w:fldChar w:fldCharType="separate"/>
            </w:r>
            <w:r w:rsidR="00B363E5">
              <w:rPr>
                <w:noProof/>
                <w:webHidden/>
              </w:rPr>
              <w:t>13</w:t>
            </w:r>
            <w:r>
              <w:rPr>
                <w:noProof/>
                <w:webHidden/>
              </w:rPr>
              <w:fldChar w:fldCharType="end"/>
            </w:r>
          </w:hyperlink>
        </w:p>
        <w:p w14:paraId="7786C0F9" w14:textId="77777777" w:rsidR="00FD041D" w:rsidRDefault="00FD041D">
          <w:pPr>
            <w:pStyle w:val="Spistreci1"/>
            <w:tabs>
              <w:tab w:val="left" w:pos="400"/>
              <w:tab w:val="right" w:leader="dot" w:pos="9060"/>
            </w:tabs>
            <w:rPr>
              <w:rFonts w:asciiTheme="minorHAnsi" w:eastAsiaTheme="minorEastAsia" w:hAnsiTheme="minorHAnsi" w:cstheme="minorBidi"/>
              <w:noProof/>
              <w:color w:val="auto"/>
              <w:sz w:val="22"/>
              <w:szCs w:val="22"/>
            </w:rPr>
          </w:pPr>
          <w:hyperlink w:anchor="_Toc32826499" w:history="1">
            <w:r w:rsidRPr="00DA381A">
              <w:rPr>
                <w:rStyle w:val="Hipercze"/>
                <w:rFonts w:eastAsiaTheme="majorEastAsia"/>
                <w:noProof/>
              </w:rPr>
              <w:t>3.</w:t>
            </w:r>
            <w:r>
              <w:rPr>
                <w:rFonts w:asciiTheme="minorHAnsi" w:eastAsiaTheme="minorEastAsia" w:hAnsiTheme="minorHAnsi" w:cstheme="minorBidi"/>
                <w:noProof/>
                <w:color w:val="auto"/>
                <w:sz w:val="22"/>
                <w:szCs w:val="22"/>
              </w:rPr>
              <w:tab/>
            </w:r>
            <w:r w:rsidRPr="00DA381A">
              <w:rPr>
                <w:rStyle w:val="Hipercze"/>
                <w:rFonts w:eastAsiaTheme="majorEastAsia"/>
                <w:noProof/>
              </w:rPr>
              <w:t>WYMAGANIA DOTYCZĄCE SPRZĘTU, MASZYN I NARZĘDZI</w:t>
            </w:r>
            <w:r>
              <w:rPr>
                <w:noProof/>
                <w:webHidden/>
              </w:rPr>
              <w:tab/>
            </w:r>
            <w:r>
              <w:rPr>
                <w:noProof/>
                <w:webHidden/>
              </w:rPr>
              <w:fldChar w:fldCharType="begin"/>
            </w:r>
            <w:r>
              <w:rPr>
                <w:noProof/>
                <w:webHidden/>
              </w:rPr>
              <w:instrText xml:space="preserve"> PAGEREF _Toc32826499 \h </w:instrText>
            </w:r>
            <w:r>
              <w:rPr>
                <w:noProof/>
                <w:webHidden/>
              </w:rPr>
            </w:r>
            <w:r>
              <w:rPr>
                <w:noProof/>
                <w:webHidden/>
              </w:rPr>
              <w:fldChar w:fldCharType="separate"/>
            </w:r>
            <w:r w:rsidR="00B363E5">
              <w:rPr>
                <w:noProof/>
                <w:webHidden/>
              </w:rPr>
              <w:t>13</w:t>
            </w:r>
            <w:r>
              <w:rPr>
                <w:noProof/>
                <w:webHidden/>
              </w:rPr>
              <w:fldChar w:fldCharType="end"/>
            </w:r>
          </w:hyperlink>
        </w:p>
        <w:p w14:paraId="07A619F4"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00" w:history="1">
            <w:r w:rsidRPr="00DA381A">
              <w:rPr>
                <w:rStyle w:val="Hipercze"/>
                <w:rFonts w:eastAsiaTheme="majorEastAsia"/>
                <w:noProof/>
              </w:rPr>
              <w:t>3.1.</w:t>
            </w:r>
            <w:r>
              <w:rPr>
                <w:rFonts w:asciiTheme="minorHAnsi" w:eastAsiaTheme="minorEastAsia" w:hAnsiTheme="minorHAnsi" w:cstheme="minorBidi"/>
                <w:noProof/>
                <w:color w:val="auto"/>
                <w:sz w:val="22"/>
                <w:szCs w:val="22"/>
              </w:rPr>
              <w:tab/>
            </w:r>
            <w:r w:rsidRPr="00DA381A">
              <w:rPr>
                <w:rStyle w:val="Hipercze"/>
                <w:rFonts w:eastAsiaTheme="majorEastAsia"/>
                <w:noProof/>
              </w:rPr>
              <w:t>Ogólne wymagania dotyczące sprzętu podano w ST „Wymagania ogólne"</w:t>
            </w:r>
            <w:r>
              <w:rPr>
                <w:noProof/>
                <w:webHidden/>
              </w:rPr>
              <w:tab/>
            </w:r>
            <w:r>
              <w:rPr>
                <w:noProof/>
                <w:webHidden/>
              </w:rPr>
              <w:fldChar w:fldCharType="begin"/>
            </w:r>
            <w:r>
              <w:rPr>
                <w:noProof/>
                <w:webHidden/>
              </w:rPr>
              <w:instrText xml:space="preserve"> PAGEREF _Toc32826500 \h </w:instrText>
            </w:r>
            <w:r>
              <w:rPr>
                <w:noProof/>
                <w:webHidden/>
              </w:rPr>
            </w:r>
            <w:r>
              <w:rPr>
                <w:noProof/>
                <w:webHidden/>
              </w:rPr>
              <w:fldChar w:fldCharType="separate"/>
            </w:r>
            <w:r w:rsidR="00B363E5">
              <w:rPr>
                <w:noProof/>
                <w:webHidden/>
              </w:rPr>
              <w:t>13</w:t>
            </w:r>
            <w:r>
              <w:rPr>
                <w:noProof/>
                <w:webHidden/>
              </w:rPr>
              <w:fldChar w:fldCharType="end"/>
            </w:r>
          </w:hyperlink>
        </w:p>
        <w:p w14:paraId="0A3E651C" w14:textId="77777777" w:rsidR="00FD041D" w:rsidRDefault="00FD041D">
          <w:pPr>
            <w:pStyle w:val="Spistreci1"/>
            <w:tabs>
              <w:tab w:val="left" w:pos="400"/>
              <w:tab w:val="right" w:leader="dot" w:pos="9060"/>
            </w:tabs>
            <w:rPr>
              <w:rFonts w:asciiTheme="minorHAnsi" w:eastAsiaTheme="minorEastAsia" w:hAnsiTheme="minorHAnsi" w:cstheme="minorBidi"/>
              <w:noProof/>
              <w:color w:val="auto"/>
              <w:sz w:val="22"/>
              <w:szCs w:val="22"/>
            </w:rPr>
          </w:pPr>
          <w:hyperlink w:anchor="_Toc32826501" w:history="1">
            <w:r w:rsidRPr="00DA381A">
              <w:rPr>
                <w:rStyle w:val="Hipercze"/>
                <w:rFonts w:eastAsiaTheme="majorEastAsia"/>
                <w:noProof/>
              </w:rPr>
              <w:t>4.</w:t>
            </w:r>
            <w:r>
              <w:rPr>
                <w:rFonts w:asciiTheme="minorHAnsi" w:eastAsiaTheme="minorEastAsia" w:hAnsiTheme="minorHAnsi" w:cstheme="minorBidi"/>
                <w:noProof/>
                <w:color w:val="auto"/>
                <w:sz w:val="22"/>
                <w:szCs w:val="22"/>
              </w:rPr>
              <w:tab/>
            </w:r>
            <w:r w:rsidRPr="00DA381A">
              <w:rPr>
                <w:rStyle w:val="Hipercze"/>
                <w:rFonts w:eastAsiaTheme="majorEastAsia"/>
                <w:noProof/>
              </w:rPr>
              <w:t>WYMAGANIA DOTYCZĄCE TRANSPORTU</w:t>
            </w:r>
            <w:r>
              <w:rPr>
                <w:noProof/>
                <w:webHidden/>
              </w:rPr>
              <w:tab/>
            </w:r>
            <w:r>
              <w:rPr>
                <w:noProof/>
                <w:webHidden/>
              </w:rPr>
              <w:fldChar w:fldCharType="begin"/>
            </w:r>
            <w:r>
              <w:rPr>
                <w:noProof/>
                <w:webHidden/>
              </w:rPr>
              <w:instrText xml:space="preserve"> PAGEREF _Toc32826501 \h </w:instrText>
            </w:r>
            <w:r>
              <w:rPr>
                <w:noProof/>
                <w:webHidden/>
              </w:rPr>
            </w:r>
            <w:r>
              <w:rPr>
                <w:noProof/>
                <w:webHidden/>
              </w:rPr>
              <w:fldChar w:fldCharType="separate"/>
            </w:r>
            <w:r w:rsidR="00B363E5">
              <w:rPr>
                <w:noProof/>
                <w:webHidden/>
              </w:rPr>
              <w:t>13</w:t>
            </w:r>
            <w:r>
              <w:rPr>
                <w:noProof/>
                <w:webHidden/>
              </w:rPr>
              <w:fldChar w:fldCharType="end"/>
            </w:r>
          </w:hyperlink>
        </w:p>
        <w:p w14:paraId="16B990E2"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02" w:history="1">
            <w:r w:rsidRPr="00DA381A">
              <w:rPr>
                <w:rStyle w:val="Hipercze"/>
                <w:rFonts w:eastAsiaTheme="majorEastAsia"/>
                <w:noProof/>
              </w:rPr>
              <w:t>4.1.</w:t>
            </w:r>
            <w:r>
              <w:rPr>
                <w:rFonts w:asciiTheme="minorHAnsi" w:eastAsiaTheme="minorEastAsia" w:hAnsiTheme="minorHAnsi" w:cstheme="minorBidi"/>
                <w:noProof/>
                <w:color w:val="auto"/>
                <w:sz w:val="22"/>
                <w:szCs w:val="22"/>
              </w:rPr>
              <w:tab/>
            </w:r>
            <w:r w:rsidRPr="00DA381A">
              <w:rPr>
                <w:rStyle w:val="Hipercze"/>
                <w:rFonts w:eastAsiaTheme="majorEastAsia"/>
                <w:noProof/>
              </w:rPr>
              <w:t>Ogólne wymagania dotyczące transportu podano w ST „Wymagania ogólne"</w:t>
            </w:r>
            <w:r>
              <w:rPr>
                <w:noProof/>
                <w:webHidden/>
              </w:rPr>
              <w:tab/>
            </w:r>
            <w:r>
              <w:rPr>
                <w:noProof/>
                <w:webHidden/>
              </w:rPr>
              <w:fldChar w:fldCharType="begin"/>
            </w:r>
            <w:r>
              <w:rPr>
                <w:noProof/>
                <w:webHidden/>
              </w:rPr>
              <w:instrText xml:space="preserve"> PAGEREF _Toc32826502 \h </w:instrText>
            </w:r>
            <w:r>
              <w:rPr>
                <w:noProof/>
                <w:webHidden/>
              </w:rPr>
            </w:r>
            <w:r>
              <w:rPr>
                <w:noProof/>
                <w:webHidden/>
              </w:rPr>
              <w:fldChar w:fldCharType="separate"/>
            </w:r>
            <w:r w:rsidR="00B363E5">
              <w:rPr>
                <w:noProof/>
                <w:webHidden/>
              </w:rPr>
              <w:t>13</w:t>
            </w:r>
            <w:r>
              <w:rPr>
                <w:noProof/>
                <w:webHidden/>
              </w:rPr>
              <w:fldChar w:fldCharType="end"/>
            </w:r>
          </w:hyperlink>
        </w:p>
        <w:p w14:paraId="67F7D9EF"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03" w:history="1">
            <w:r w:rsidRPr="00DA381A">
              <w:rPr>
                <w:rStyle w:val="Hipercze"/>
                <w:rFonts w:eastAsiaTheme="majorEastAsia"/>
                <w:noProof/>
              </w:rPr>
              <w:t>4.2.</w:t>
            </w:r>
            <w:r>
              <w:rPr>
                <w:rFonts w:asciiTheme="minorHAnsi" w:eastAsiaTheme="minorEastAsia" w:hAnsiTheme="minorHAnsi" w:cstheme="minorBidi"/>
                <w:noProof/>
                <w:color w:val="auto"/>
                <w:sz w:val="22"/>
                <w:szCs w:val="22"/>
              </w:rPr>
              <w:tab/>
            </w:r>
            <w:r w:rsidRPr="00DA381A">
              <w:rPr>
                <w:rStyle w:val="Hipercze"/>
                <w:rFonts w:eastAsiaTheme="majorEastAsia"/>
                <w:noProof/>
              </w:rPr>
              <w:t>Transport materiałów</w:t>
            </w:r>
            <w:r>
              <w:rPr>
                <w:noProof/>
                <w:webHidden/>
              </w:rPr>
              <w:tab/>
            </w:r>
            <w:r>
              <w:rPr>
                <w:noProof/>
                <w:webHidden/>
              </w:rPr>
              <w:fldChar w:fldCharType="begin"/>
            </w:r>
            <w:r>
              <w:rPr>
                <w:noProof/>
                <w:webHidden/>
              </w:rPr>
              <w:instrText xml:space="preserve"> PAGEREF _Toc32826503 \h </w:instrText>
            </w:r>
            <w:r>
              <w:rPr>
                <w:noProof/>
                <w:webHidden/>
              </w:rPr>
            </w:r>
            <w:r>
              <w:rPr>
                <w:noProof/>
                <w:webHidden/>
              </w:rPr>
              <w:fldChar w:fldCharType="separate"/>
            </w:r>
            <w:r w:rsidR="00B363E5">
              <w:rPr>
                <w:noProof/>
                <w:webHidden/>
              </w:rPr>
              <w:t>13</w:t>
            </w:r>
            <w:r>
              <w:rPr>
                <w:noProof/>
                <w:webHidden/>
              </w:rPr>
              <w:fldChar w:fldCharType="end"/>
            </w:r>
          </w:hyperlink>
        </w:p>
        <w:p w14:paraId="2A7089A1" w14:textId="77777777" w:rsidR="00FD041D" w:rsidRDefault="00FD041D">
          <w:pPr>
            <w:pStyle w:val="Spistreci1"/>
            <w:tabs>
              <w:tab w:val="left" w:pos="400"/>
              <w:tab w:val="right" w:leader="dot" w:pos="9060"/>
            </w:tabs>
            <w:rPr>
              <w:rFonts w:asciiTheme="minorHAnsi" w:eastAsiaTheme="minorEastAsia" w:hAnsiTheme="minorHAnsi" w:cstheme="minorBidi"/>
              <w:noProof/>
              <w:color w:val="auto"/>
              <w:sz w:val="22"/>
              <w:szCs w:val="22"/>
            </w:rPr>
          </w:pPr>
          <w:hyperlink w:anchor="_Toc32826504" w:history="1">
            <w:r w:rsidRPr="00DA381A">
              <w:rPr>
                <w:rStyle w:val="Hipercze"/>
                <w:rFonts w:eastAsiaTheme="majorEastAsia"/>
                <w:noProof/>
              </w:rPr>
              <w:t>5.</w:t>
            </w:r>
            <w:r>
              <w:rPr>
                <w:rFonts w:asciiTheme="minorHAnsi" w:eastAsiaTheme="minorEastAsia" w:hAnsiTheme="minorHAnsi" w:cstheme="minorBidi"/>
                <w:noProof/>
                <w:color w:val="auto"/>
                <w:sz w:val="22"/>
                <w:szCs w:val="22"/>
              </w:rPr>
              <w:tab/>
            </w:r>
            <w:r w:rsidRPr="00DA381A">
              <w:rPr>
                <w:rStyle w:val="Hipercze"/>
                <w:rFonts w:eastAsiaTheme="majorEastAsia"/>
                <w:noProof/>
              </w:rPr>
              <w:t>WYMAGANIA DOTYCZĄCE WYKONANIA ROBÓT</w:t>
            </w:r>
            <w:r>
              <w:rPr>
                <w:noProof/>
                <w:webHidden/>
              </w:rPr>
              <w:tab/>
            </w:r>
            <w:r>
              <w:rPr>
                <w:noProof/>
                <w:webHidden/>
              </w:rPr>
              <w:fldChar w:fldCharType="begin"/>
            </w:r>
            <w:r>
              <w:rPr>
                <w:noProof/>
                <w:webHidden/>
              </w:rPr>
              <w:instrText xml:space="preserve"> PAGEREF _Toc32826504 \h </w:instrText>
            </w:r>
            <w:r>
              <w:rPr>
                <w:noProof/>
                <w:webHidden/>
              </w:rPr>
            </w:r>
            <w:r>
              <w:rPr>
                <w:noProof/>
                <w:webHidden/>
              </w:rPr>
              <w:fldChar w:fldCharType="separate"/>
            </w:r>
            <w:r w:rsidR="00B363E5">
              <w:rPr>
                <w:noProof/>
                <w:webHidden/>
              </w:rPr>
              <w:t>14</w:t>
            </w:r>
            <w:r>
              <w:rPr>
                <w:noProof/>
                <w:webHidden/>
              </w:rPr>
              <w:fldChar w:fldCharType="end"/>
            </w:r>
          </w:hyperlink>
        </w:p>
        <w:p w14:paraId="3A5CBD3B"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05" w:history="1">
            <w:r w:rsidRPr="00DA381A">
              <w:rPr>
                <w:rStyle w:val="Hipercze"/>
                <w:rFonts w:eastAsiaTheme="majorEastAsia"/>
                <w:noProof/>
              </w:rPr>
              <w:t>5.1.</w:t>
            </w:r>
            <w:r>
              <w:rPr>
                <w:rFonts w:asciiTheme="minorHAnsi" w:eastAsiaTheme="minorEastAsia" w:hAnsiTheme="minorHAnsi" w:cstheme="minorBidi"/>
                <w:noProof/>
                <w:color w:val="auto"/>
                <w:sz w:val="22"/>
                <w:szCs w:val="22"/>
              </w:rPr>
              <w:tab/>
            </w:r>
            <w:r w:rsidRPr="00DA381A">
              <w:rPr>
                <w:rStyle w:val="Hipercze"/>
                <w:rFonts w:eastAsiaTheme="majorEastAsia"/>
                <w:noProof/>
              </w:rPr>
              <w:t>Ogólne zasady wykonania robót podano w ST „Wymagania ogólne"</w:t>
            </w:r>
            <w:r>
              <w:rPr>
                <w:noProof/>
                <w:webHidden/>
              </w:rPr>
              <w:tab/>
            </w:r>
            <w:r>
              <w:rPr>
                <w:noProof/>
                <w:webHidden/>
              </w:rPr>
              <w:fldChar w:fldCharType="begin"/>
            </w:r>
            <w:r>
              <w:rPr>
                <w:noProof/>
                <w:webHidden/>
              </w:rPr>
              <w:instrText xml:space="preserve"> PAGEREF _Toc32826505 \h </w:instrText>
            </w:r>
            <w:r>
              <w:rPr>
                <w:noProof/>
                <w:webHidden/>
              </w:rPr>
            </w:r>
            <w:r>
              <w:rPr>
                <w:noProof/>
                <w:webHidden/>
              </w:rPr>
              <w:fldChar w:fldCharType="separate"/>
            </w:r>
            <w:r w:rsidR="00B363E5">
              <w:rPr>
                <w:noProof/>
                <w:webHidden/>
              </w:rPr>
              <w:t>14</w:t>
            </w:r>
            <w:r>
              <w:rPr>
                <w:noProof/>
                <w:webHidden/>
              </w:rPr>
              <w:fldChar w:fldCharType="end"/>
            </w:r>
          </w:hyperlink>
        </w:p>
        <w:p w14:paraId="12D44ED0"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06" w:history="1">
            <w:r w:rsidRPr="00DA381A">
              <w:rPr>
                <w:rStyle w:val="Hipercze"/>
                <w:rFonts w:eastAsiaTheme="majorEastAsia"/>
                <w:noProof/>
              </w:rPr>
              <w:t>5.2.</w:t>
            </w:r>
            <w:r>
              <w:rPr>
                <w:rFonts w:asciiTheme="minorHAnsi" w:eastAsiaTheme="minorEastAsia" w:hAnsiTheme="minorHAnsi" w:cstheme="minorBidi"/>
                <w:noProof/>
                <w:color w:val="auto"/>
                <w:sz w:val="22"/>
                <w:szCs w:val="22"/>
              </w:rPr>
              <w:tab/>
            </w:r>
            <w:r w:rsidRPr="00DA381A">
              <w:rPr>
                <w:rStyle w:val="Hipercze"/>
                <w:rFonts w:eastAsiaTheme="majorEastAsia"/>
                <w:noProof/>
              </w:rPr>
              <w:t>Przygotowanie podłoża, montaż przewodów</w:t>
            </w:r>
            <w:r>
              <w:rPr>
                <w:noProof/>
                <w:webHidden/>
              </w:rPr>
              <w:tab/>
            </w:r>
            <w:r>
              <w:rPr>
                <w:noProof/>
                <w:webHidden/>
              </w:rPr>
              <w:fldChar w:fldCharType="begin"/>
            </w:r>
            <w:r>
              <w:rPr>
                <w:noProof/>
                <w:webHidden/>
              </w:rPr>
              <w:instrText xml:space="preserve"> PAGEREF _Toc32826506 \h </w:instrText>
            </w:r>
            <w:r>
              <w:rPr>
                <w:noProof/>
                <w:webHidden/>
              </w:rPr>
            </w:r>
            <w:r>
              <w:rPr>
                <w:noProof/>
                <w:webHidden/>
              </w:rPr>
              <w:fldChar w:fldCharType="separate"/>
            </w:r>
            <w:r w:rsidR="00B363E5">
              <w:rPr>
                <w:noProof/>
                <w:webHidden/>
              </w:rPr>
              <w:t>14</w:t>
            </w:r>
            <w:r>
              <w:rPr>
                <w:noProof/>
                <w:webHidden/>
              </w:rPr>
              <w:fldChar w:fldCharType="end"/>
            </w:r>
          </w:hyperlink>
        </w:p>
        <w:p w14:paraId="75E034E3"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07" w:history="1">
            <w:r w:rsidRPr="00DA381A">
              <w:rPr>
                <w:rStyle w:val="Hipercze"/>
                <w:rFonts w:eastAsiaTheme="majorEastAsia"/>
                <w:noProof/>
              </w:rPr>
              <w:t>5.3.</w:t>
            </w:r>
            <w:r>
              <w:rPr>
                <w:rFonts w:asciiTheme="minorHAnsi" w:eastAsiaTheme="minorEastAsia" w:hAnsiTheme="minorHAnsi" w:cstheme="minorBidi"/>
                <w:noProof/>
                <w:color w:val="auto"/>
                <w:sz w:val="22"/>
                <w:szCs w:val="22"/>
              </w:rPr>
              <w:tab/>
            </w:r>
            <w:r w:rsidRPr="00DA381A">
              <w:rPr>
                <w:rStyle w:val="Hipercze"/>
                <w:rFonts w:eastAsiaTheme="majorEastAsia"/>
                <w:noProof/>
              </w:rPr>
              <w:t>Montaż opraw oświetleniowych i sprzętu instalacyjnego, urządzeń i odbiorników energii elektrycznej</w:t>
            </w:r>
            <w:r>
              <w:rPr>
                <w:noProof/>
                <w:webHidden/>
              </w:rPr>
              <w:tab/>
            </w:r>
            <w:r>
              <w:rPr>
                <w:noProof/>
                <w:webHidden/>
              </w:rPr>
              <w:fldChar w:fldCharType="begin"/>
            </w:r>
            <w:r>
              <w:rPr>
                <w:noProof/>
                <w:webHidden/>
              </w:rPr>
              <w:instrText xml:space="preserve"> PAGEREF _Toc32826507 \h </w:instrText>
            </w:r>
            <w:r>
              <w:rPr>
                <w:noProof/>
                <w:webHidden/>
              </w:rPr>
            </w:r>
            <w:r>
              <w:rPr>
                <w:noProof/>
                <w:webHidden/>
              </w:rPr>
              <w:fldChar w:fldCharType="separate"/>
            </w:r>
            <w:r w:rsidR="00B363E5">
              <w:rPr>
                <w:noProof/>
                <w:webHidden/>
              </w:rPr>
              <w:t>15</w:t>
            </w:r>
            <w:r>
              <w:rPr>
                <w:noProof/>
                <w:webHidden/>
              </w:rPr>
              <w:fldChar w:fldCharType="end"/>
            </w:r>
          </w:hyperlink>
        </w:p>
        <w:p w14:paraId="3559D290"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08" w:history="1">
            <w:r w:rsidRPr="00DA381A">
              <w:rPr>
                <w:rStyle w:val="Hipercze"/>
                <w:rFonts w:eastAsiaTheme="majorEastAsia"/>
                <w:noProof/>
              </w:rPr>
              <w:t>5.4.</w:t>
            </w:r>
            <w:r>
              <w:rPr>
                <w:rFonts w:asciiTheme="minorHAnsi" w:eastAsiaTheme="minorEastAsia" w:hAnsiTheme="minorHAnsi" w:cstheme="minorBidi"/>
                <w:noProof/>
                <w:color w:val="auto"/>
                <w:sz w:val="22"/>
                <w:szCs w:val="22"/>
              </w:rPr>
              <w:tab/>
            </w:r>
            <w:r w:rsidRPr="00DA381A">
              <w:rPr>
                <w:rStyle w:val="Hipercze"/>
                <w:rFonts w:eastAsiaTheme="majorEastAsia"/>
                <w:noProof/>
              </w:rPr>
              <w:t>Instalacja połączeń wyrównawczych</w:t>
            </w:r>
            <w:r>
              <w:rPr>
                <w:noProof/>
                <w:webHidden/>
              </w:rPr>
              <w:tab/>
            </w:r>
            <w:r>
              <w:rPr>
                <w:noProof/>
                <w:webHidden/>
              </w:rPr>
              <w:fldChar w:fldCharType="begin"/>
            </w:r>
            <w:r>
              <w:rPr>
                <w:noProof/>
                <w:webHidden/>
              </w:rPr>
              <w:instrText xml:space="preserve"> PAGEREF _Toc32826508 \h </w:instrText>
            </w:r>
            <w:r>
              <w:rPr>
                <w:noProof/>
                <w:webHidden/>
              </w:rPr>
            </w:r>
            <w:r>
              <w:rPr>
                <w:noProof/>
                <w:webHidden/>
              </w:rPr>
              <w:fldChar w:fldCharType="separate"/>
            </w:r>
            <w:r w:rsidR="00B363E5">
              <w:rPr>
                <w:noProof/>
                <w:webHidden/>
              </w:rPr>
              <w:t>15</w:t>
            </w:r>
            <w:r>
              <w:rPr>
                <w:noProof/>
                <w:webHidden/>
              </w:rPr>
              <w:fldChar w:fldCharType="end"/>
            </w:r>
          </w:hyperlink>
        </w:p>
        <w:p w14:paraId="51EFBFF1" w14:textId="77777777" w:rsidR="00FD041D" w:rsidRDefault="00FD041D">
          <w:pPr>
            <w:pStyle w:val="Spistreci1"/>
            <w:tabs>
              <w:tab w:val="left" w:pos="400"/>
              <w:tab w:val="right" w:leader="dot" w:pos="9060"/>
            </w:tabs>
            <w:rPr>
              <w:rFonts w:asciiTheme="minorHAnsi" w:eastAsiaTheme="minorEastAsia" w:hAnsiTheme="minorHAnsi" w:cstheme="minorBidi"/>
              <w:noProof/>
              <w:color w:val="auto"/>
              <w:sz w:val="22"/>
              <w:szCs w:val="22"/>
            </w:rPr>
          </w:pPr>
          <w:hyperlink w:anchor="_Toc32826509" w:history="1">
            <w:r w:rsidRPr="00DA381A">
              <w:rPr>
                <w:rStyle w:val="Hipercze"/>
                <w:rFonts w:eastAsiaTheme="majorEastAsia"/>
                <w:noProof/>
              </w:rPr>
              <w:t>6.</w:t>
            </w:r>
            <w:r>
              <w:rPr>
                <w:rFonts w:asciiTheme="minorHAnsi" w:eastAsiaTheme="minorEastAsia" w:hAnsiTheme="minorHAnsi" w:cstheme="minorBidi"/>
                <w:noProof/>
                <w:color w:val="auto"/>
                <w:sz w:val="22"/>
                <w:szCs w:val="22"/>
              </w:rPr>
              <w:tab/>
            </w:r>
            <w:r w:rsidRPr="00DA381A">
              <w:rPr>
                <w:rStyle w:val="Hipercze"/>
                <w:rFonts w:eastAsiaTheme="majorEastAsia"/>
                <w:noProof/>
              </w:rPr>
              <w:t>KONTROLA JAKOŚCI ROBÓT</w:t>
            </w:r>
            <w:r>
              <w:rPr>
                <w:noProof/>
                <w:webHidden/>
              </w:rPr>
              <w:tab/>
            </w:r>
            <w:r>
              <w:rPr>
                <w:noProof/>
                <w:webHidden/>
              </w:rPr>
              <w:fldChar w:fldCharType="begin"/>
            </w:r>
            <w:r>
              <w:rPr>
                <w:noProof/>
                <w:webHidden/>
              </w:rPr>
              <w:instrText xml:space="preserve"> PAGEREF _Toc32826509 \h </w:instrText>
            </w:r>
            <w:r>
              <w:rPr>
                <w:noProof/>
                <w:webHidden/>
              </w:rPr>
            </w:r>
            <w:r>
              <w:rPr>
                <w:noProof/>
                <w:webHidden/>
              </w:rPr>
              <w:fldChar w:fldCharType="separate"/>
            </w:r>
            <w:r w:rsidR="00B363E5">
              <w:rPr>
                <w:noProof/>
                <w:webHidden/>
              </w:rPr>
              <w:t>16</w:t>
            </w:r>
            <w:r>
              <w:rPr>
                <w:noProof/>
                <w:webHidden/>
              </w:rPr>
              <w:fldChar w:fldCharType="end"/>
            </w:r>
          </w:hyperlink>
        </w:p>
        <w:p w14:paraId="75A37463"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10" w:history="1">
            <w:r w:rsidRPr="00DA381A">
              <w:rPr>
                <w:rStyle w:val="Hipercze"/>
                <w:rFonts w:eastAsiaTheme="majorEastAsia"/>
                <w:noProof/>
              </w:rPr>
              <w:t>6.1.</w:t>
            </w:r>
            <w:r>
              <w:rPr>
                <w:rFonts w:asciiTheme="minorHAnsi" w:eastAsiaTheme="minorEastAsia" w:hAnsiTheme="minorHAnsi" w:cstheme="minorBidi"/>
                <w:noProof/>
                <w:color w:val="auto"/>
                <w:sz w:val="22"/>
                <w:szCs w:val="22"/>
              </w:rPr>
              <w:tab/>
            </w:r>
            <w:r w:rsidRPr="00DA381A">
              <w:rPr>
                <w:rStyle w:val="Hipercze"/>
                <w:rFonts w:eastAsiaTheme="majorEastAsia"/>
                <w:noProof/>
              </w:rPr>
              <w:t>Ogólne zasady kontroli jakości robót podano w ST „Wymagania ogólne"</w:t>
            </w:r>
            <w:r>
              <w:rPr>
                <w:noProof/>
                <w:webHidden/>
              </w:rPr>
              <w:tab/>
            </w:r>
            <w:r>
              <w:rPr>
                <w:noProof/>
                <w:webHidden/>
              </w:rPr>
              <w:fldChar w:fldCharType="begin"/>
            </w:r>
            <w:r>
              <w:rPr>
                <w:noProof/>
                <w:webHidden/>
              </w:rPr>
              <w:instrText xml:space="preserve"> PAGEREF _Toc32826510 \h </w:instrText>
            </w:r>
            <w:r>
              <w:rPr>
                <w:noProof/>
                <w:webHidden/>
              </w:rPr>
            </w:r>
            <w:r>
              <w:rPr>
                <w:noProof/>
                <w:webHidden/>
              </w:rPr>
              <w:fldChar w:fldCharType="separate"/>
            </w:r>
            <w:r w:rsidR="00B363E5">
              <w:rPr>
                <w:noProof/>
                <w:webHidden/>
              </w:rPr>
              <w:t>16</w:t>
            </w:r>
            <w:r>
              <w:rPr>
                <w:noProof/>
                <w:webHidden/>
              </w:rPr>
              <w:fldChar w:fldCharType="end"/>
            </w:r>
          </w:hyperlink>
        </w:p>
        <w:p w14:paraId="1AB4F320"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11" w:history="1">
            <w:r w:rsidRPr="00DA381A">
              <w:rPr>
                <w:rStyle w:val="Hipercze"/>
                <w:rFonts w:eastAsiaTheme="majorEastAsia"/>
                <w:noProof/>
                <w:spacing w:val="1"/>
              </w:rPr>
              <w:t>6.2.</w:t>
            </w:r>
            <w:r>
              <w:rPr>
                <w:rFonts w:asciiTheme="minorHAnsi" w:eastAsiaTheme="minorEastAsia" w:hAnsiTheme="minorHAnsi" w:cstheme="minorBidi"/>
                <w:noProof/>
                <w:color w:val="auto"/>
                <w:sz w:val="22"/>
                <w:szCs w:val="22"/>
              </w:rPr>
              <w:tab/>
            </w:r>
            <w:r w:rsidRPr="00DA381A">
              <w:rPr>
                <w:rStyle w:val="Hipercze"/>
                <w:rFonts w:eastAsiaTheme="majorEastAsia"/>
                <w:noProof/>
              </w:rPr>
              <w:t xml:space="preserve">Szczegółowy wykaz oraz zakres badań pomontażowych i kontrolnych instalacji </w:t>
            </w:r>
            <w:r w:rsidRPr="00DA381A">
              <w:rPr>
                <w:rStyle w:val="Hipercze"/>
                <w:rFonts w:eastAsiaTheme="majorEastAsia"/>
                <w:noProof/>
                <w:spacing w:val="1"/>
              </w:rPr>
              <w:t>piorunochronnych i uziemień</w:t>
            </w:r>
            <w:r>
              <w:rPr>
                <w:noProof/>
                <w:webHidden/>
              </w:rPr>
              <w:tab/>
            </w:r>
            <w:r>
              <w:rPr>
                <w:noProof/>
                <w:webHidden/>
              </w:rPr>
              <w:fldChar w:fldCharType="begin"/>
            </w:r>
            <w:r>
              <w:rPr>
                <w:noProof/>
                <w:webHidden/>
              </w:rPr>
              <w:instrText xml:space="preserve"> PAGEREF _Toc32826511 \h </w:instrText>
            </w:r>
            <w:r>
              <w:rPr>
                <w:noProof/>
                <w:webHidden/>
              </w:rPr>
            </w:r>
            <w:r>
              <w:rPr>
                <w:noProof/>
                <w:webHidden/>
              </w:rPr>
              <w:fldChar w:fldCharType="separate"/>
            </w:r>
            <w:r w:rsidR="00B363E5">
              <w:rPr>
                <w:noProof/>
                <w:webHidden/>
              </w:rPr>
              <w:t>16</w:t>
            </w:r>
            <w:r>
              <w:rPr>
                <w:noProof/>
                <w:webHidden/>
              </w:rPr>
              <w:fldChar w:fldCharType="end"/>
            </w:r>
          </w:hyperlink>
        </w:p>
        <w:p w14:paraId="2ADFE187"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12" w:history="1">
            <w:r w:rsidRPr="00DA381A">
              <w:rPr>
                <w:rStyle w:val="Hipercze"/>
                <w:rFonts w:eastAsiaTheme="majorEastAsia"/>
                <w:noProof/>
              </w:rPr>
              <w:t>6.3.</w:t>
            </w:r>
            <w:r>
              <w:rPr>
                <w:rFonts w:asciiTheme="minorHAnsi" w:eastAsiaTheme="minorEastAsia" w:hAnsiTheme="minorHAnsi" w:cstheme="minorBidi"/>
                <w:noProof/>
                <w:color w:val="auto"/>
                <w:sz w:val="22"/>
                <w:szCs w:val="22"/>
              </w:rPr>
              <w:tab/>
            </w:r>
            <w:r w:rsidRPr="00DA381A">
              <w:rPr>
                <w:rStyle w:val="Hipercze"/>
                <w:rFonts w:eastAsiaTheme="majorEastAsia"/>
                <w:noProof/>
              </w:rPr>
              <w:t>Zasady postępowania z wadliwie wykonanymi robotami i materiałami</w:t>
            </w:r>
            <w:r>
              <w:rPr>
                <w:noProof/>
                <w:webHidden/>
              </w:rPr>
              <w:tab/>
            </w:r>
            <w:r>
              <w:rPr>
                <w:noProof/>
                <w:webHidden/>
              </w:rPr>
              <w:fldChar w:fldCharType="begin"/>
            </w:r>
            <w:r>
              <w:rPr>
                <w:noProof/>
                <w:webHidden/>
              </w:rPr>
              <w:instrText xml:space="preserve"> PAGEREF _Toc32826512 \h </w:instrText>
            </w:r>
            <w:r>
              <w:rPr>
                <w:noProof/>
                <w:webHidden/>
              </w:rPr>
            </w:r>
            <w:r>
              <w:rPr>
                <w:noProof/>
                <w:webHidden/>
              </w:rPr>
              <w:fldChar w:fldCharType="separate"/>
            </w:r>
            <w:r w:rsidR="00B363E5">
              <w:rPr>
                <w:noProof/>
                <w:webHidden/>
              </w:rPr>
              <w:t>16</w:t>
            </w:r>
            <w:r>
              <w:rPr>
                <w:noProof/>
                <w:webHidden/>
              </w:rPr>
              <w:fldChar w:fldCharType="end"/>
            </w:r>
          </w:hyperlink>
        </w:p>
        <w:p w14:paraId="69DBB5C8"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13" w:history="1">
            <w:r w:rsidRPr="00DA381A">
              <w:rPr>
                <w:rStyle w:val="Hipercze"/>
                <w:rFonts w:eastAsiaTheme="majorEastAsia"/>
                <w:noProof/>
              </w:rPr>
              <w:t>6.4.</w:t>
            </w:r>
            <w:r>
              <w:rPr>
                <w:rFonts w:asciiTheme="minorHAnsi" w:eastAsiaTheme="minorEastAsia" w:hAnsiTheme="minorHAnsi" w:cstheme="minorBidi"/>
                <w:noProof/>
                <w:color w:val="auto"/>
                <w:sz w:val="22"/>
                <w:szCs w:val="22"/>
              </w:rPr>
              <w:tab/>
            </w:r>
            <w:r w:rsidRPr="00DA381A">
              <w:rPr>
                <w:rStyle w:val="Hipercze"/>
                <w:rFonts w:eastAsiaTheme="majorEastAsia"/>
                <w:noProof/>
              </w:rPr>
              <w:t>Program zapewniania jakości</w:t>
            </w:r>
            <w:r>
              <w:rPr>
                <w:noProof/>
                <w:webHidden/>
              </w:rPr>
              <w:tab/>
            </w:r>
            <w:r>
              <w:rPr>
                <w:noProof/>
                <w:webHidden/>
              </w:rPr>
              <w:fldChar w:fldCharType="begin"/>
            </w:r>
            <w:r>
              <w:rPr>
                <w:noProof/>
                <w:webHidden/>
              </w:rPr>
              <w:instrText xml:space="preserve"> PAGEREF _Toc32826513 \h </w:instrText>
            </w:r>
            <w:r>
              <w:rPr>
                <w:noProof/>
                <w:webHidden/>
              </w:rPr>
            </w:r>
            <w:r>
              <w:rPr>
                <w:noProof/>
                <w:webHidden/>
              </w:rPr>
              <w:fldChar w:fldCharType="separate"/>
            </w:r>
            <w:r w:rsidR="00B363E5">
              <w:rPr>
                <w:noProof/>
                <w:webHidden/>
              </w:rPr>
              <w:t>16</w:t>
            </w:r>
            <w:r>
              <w:rPr>
                <w:noProof/>
                <w:webHidden/>
              </w:rPr>
              <w:fldChar w:fldCharType="end"/>
            </w:r>
          </w:hyperlink>
        </w:p>
        <w:p w14:paraId="2CD9AD46"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14" w:history="1">
            <w:r w:rsidRPr="00DA381A">
              <w:rPr>
                <w:rStyle w:val="Hipercze"/>
                <w:rFonts w:eastAsiaTheme="majorEastAsia"/>
                <w:noProof/>
              </w:rPr>
              <w:t>6.5.</w:t>
            </w:r>
            <w:r>
              <w:rPr>
                <w:rFonts w:asciiTheme="minorHAnsi" w:eastAsiaTheme="minorEastAsia" w:hAnsiTheme="minorHAnsi" w:cstheme="minorBidi"/>
                <w:noProof/>
                <w:color w:val="auto"/>
                <w:sz w:val="22"/>
                <w:szCs w:val="22"/>
              </w:rPr>
              <w:tab/>
            </w:r>
            <w:r w:rsidRPr="00DA381A">
              <w:rPr>
                <w:rStyle w:val="Hipercze"/>
                <w:rFonts w:eastAsiaTheme="majorEastAsia"/>
                <w:noProof/>
              </w:rPr>
              <w:t>Zasady kontroli jakości i robót</w:t>
            </w:r>
            <w:r>
              <w:rPr>
                <w:noProof/>
                <w:webHidden/>
              </w:rPr>
              <w:tab/>
            </w:r>
            <w:r>
              <w:rPr>
                <w:noProof/>
                <w:webHidden/>
              </w:rPr>
              <w:fldChar w:fldCharType="begin"/>
            </w:r>
            <w:r>
              <w:rPr>
                <w:noProof/>
                <w:webHidden/>
              </w:rPr>
              <w:instrText xml:space="preserve"> PAGEREF _Toc32826514 \h </w:instrText>
            </w:r>
            <w:r>
              <w:rPr>
                <w:noProof/>
                <w:webHidden/>
              </w:rPr>
            </w:r>
            <w:r>
              <w:rPr>
                <w:noProof/>
                <w:webHidden/>
              </w:rPr>
              <w:fldChar w:fldCharType="separate"/>
            </w:r>
            <w:r w:rsidR="00B363E5">
              <w:rPr>
                <w:noProof/>
                <w:webHidden/>
              </w:rPr>
              <w:t>17</w:t>
            </w:r>
            <w:r>
              <w:rPr>
                <w:noProof/>
                <w:webHidden/>
              </w:rPr>
              <w:fldChar w:fldCharType="end"/>
            </w:r>
          </w:hyperlink>
        </w:p>
        <w:p w14:paraId="35D91452"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15" w:history="1">
            <w:r w:rsidRPr="00DA381A">
              <w:rPr>
                <w:rStyle w:val="Hipercze"/>
                <w:rFonts w:eastAsiaTheme="majorEastAsia"/>
                <w:noProof/>
              </w:rPr>
              <w:t>6.6.</w:t>
            </w:r>
            <w:r>
              <w:rPr>
                <w:rFonts w:asciiTheme="minorHAnsi" w:eastAsiaTheme="minorEastAsia" w:hAnsiTheme="minorHAnsi" w:cstheme="minorBidi"/>
                <w:noProof/>
                <w:color w:val="auto"/>
                <w:sz w:val="22"/>
                <w:szCs w:val="22"/>
              </w:rPr>
              <w:tab/>
            </w:r>
            <w:r w:rsidRPr="00DA381A">
              <w:rPr>
                <w:rStyle w:val="Hipercze"/>
                <w:rFonts w:eastAsiaTheme="majorEastAsia"/>
                <w:noProof/>
              </w:rPr>
              <w:t>Pobieranie próbek</w:t>
            </w:r>
            <w:r>
              <w:rPr>
                <w:noProof/>
                <w:webHidden/>
              </w:rPr>
              <w:tab/>
            </w:r>
            <w:r>
              <w:rPr>
                <w:noProof/>
                <w:webHidden/>
              </w:rPr>
              <w:fldChar w:fldCharType="begin"/>
            </w:r>
            <w:r>
              <w:rPr>
                <w:noProof/>
                <w:webHidden/>
              </w:rPr>
              <w:instrText xml:space="preserve"> PAGEREF _Toc32826515 \h </w:instrText>
            </w:r>
            <w:r>
              <w:rPr>
                <w:noProof/>
                <w:webHidden/>
              </w:rPr>
            </w:r>
            <w:r>
              <w:rPr>
                <w:noProof/>
                <w:webHidden/>
              </w:rPr>
              <w:fldChar w:fldCharType="separate"/>
            </w:r>
            <w:r w:rsidR="00B363E5">
              <w:rPr>
                <w:noProof/>
                <w:webHidden/>
              </w:rPr>
              <w:t>17</w:t>
            </w:r>
            <w:r>
              <w:rPr>
                <w:noProof/>
                <w:webHidden/>
              </w:rPr>
              <w:fldChar w:fldCharType="end"/>
            </w:r>
          </w:hyperlink>
        </w:p>
        <w:p w14:paraId="63ED68FA"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16" w:history="1">
            <w:r w:rsidRPr="00DA381A">
              <w:rPr>
                <w:rStyle w:val="Hipercze"/>
                <w:rFonts w:eastAsiaTheme="majorEastAsia"/>
                <w:noProof/>
              </w:rPr>
              <w:t>6.7.</w:t>
            </w:r>
            <w:r>
              <w:rPr>
                <w:rFonts w:asciiTheme="minorHAnsi" w:eastAsiaTheme="minorEastAsia" w:hAnsiTheme="minorHAnsi" w:cstheme="minorBidi"/>
                <w:noProof/>
                <w:color w:val="auto"/>
                <w:sz w:val="22"/>
                <w:szCs w:val="22"/>
              </w:rPr>
              <w:tab/>
            </w:r>
            <w:r w:rsidRPr="00DA381A">
              <w:rPr>
                <w:rStyle w:val="Hipercze"/>
                <w:rFonts w:eastAsiaTheme="majorEastAsia"/>
                <w:noProof/>
              </w:rPr>
              <w:t>Badania i pomiary</w:t>
            </w:r>
            <w:r>
              <w:rPr>
                <w:noProof/>
                <w:webHidden/>
              </w:rPr>
              <w:tab/>
            </w:r>
            <w:r>
              <w:rPr>
                <w:noProof/>
                <w:webHidden/>
              </w:rPr>
              <w:fldChar w:fldCharType="begin"/>
            </w:r>
            <w:r>
              <w:rPr>
                <w:noProof/>
                <w:webHidden/>
              </w:rPr>
              <w:instrText xml:space="preserve"> PAGEREF _Toc32826516 \h </w:instrText>
            </w:r>
            <w:r>
              <w:rPr>
                <w:noProof/>
                <w:webHidden/>
              </w:rPr>
            </w:r>
            <w:r>
              <w:rPr>
                <w:noProof/>
                <w:webHidden/>
              </w:rPr>
              <w:fldChar w:fldCharType="separate"/>
            </w:r>
            <w:r w:rsidR="00B363E5">
              <w:rPr>
                <w:noProof/>
                <w:webHidden/>
              </w:rPr>
              <w:t>17</w:t>
            </w:r>
            <w:r>
              <w:rPr>
                <w:noProof/>
                <w:webHidden/>
              </w:rPr>
              <w:fldChar w:fldCharType="end"/>
            </w:r>
          </w:hyperlink>
        </w:p>
        <w:p w14:paraId="25E11AD6"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17" w:history="1">
            <w:r w:rsidRPr="00DA381A">
              <w:rPr>
                <w:rStyle w:val="Hipercze"/>
                <w:rFonts w:eastAsiaTheme="majorEastAsia"/>
                <w:noProof/>
              </w:rPr>
              <w:t>6.8.</w:t>
            </w:r>
            <w:r>
              <w:rPr>
                <w:rFonts w:asciiTheme="minorHAnsi" w:eastAsiaTheme="minorEastAsia" w:hAnsiTheme="minorHAnsi" w:cstheme="minorBidi"/>
                <w:noProof/>
                <w:color w:val="auto"/>
                <w:sz w:val="22"/>
                <w:szCs w:val="22"/>
              </w:rPr>
              <w:tab/>
            </w:r>
            <w:r w:rsidRPr="00DA381A">
              <w:rPr>
                <w:rStyle w:val="Hipercze"/>
                <w:rFonts w:eastAsiaTheme="majorEastAsia"/>
                <w:noProof/>
              </w:rPr>
              <w:t>Raporty z badań</w:t>
            </w:r>
            <w:r>
              <w:rPr>
                <w:noProof/>
                <w:webHidden/>
              </w:rPr>
              <w:tab/>
            </w:r>
            <w:r>
              <w:rPr>
                <w:noProof/>
                <w:webHidden/>
              </w:rPr>
              <w:fldChar w:fldCharType="begin"/>
            </w:r>
            <w:r>
              <w:rPr>
                <w:noProof/>
                <w:webHidden/>
              </w:rPr>
              <w:instrText xml:space="preserve"> PAGEREF _Toc32826517 \h </w:instrText>
            </w:r>
            <w:r>
              <w:rPr>
                <w:noProof/>
                <w:webHidden/>
              </w:rPr>
            </w:r>
            <w:r>
              <w:rPr>
                <w:noProof/>
                <w:webHidden/>
              </w:rPr>
              <w:fldChar w:fldCharType="separate"/>
            </w:r>
            <w:r w:rsidR="00B363E5">
              <w:rPr>
                <w:noProof/>
                <w:webHidden/>
              </w:rPr>
              <w:t>17</w:t>
            </w:r>
            <w:r>
              <w:rPr>
                <w:noProof/>
                <w:webHidden/>
              </w:rPr>
              <w:fldChar w:fldCharType="end"/>
            </w:r>
          </w:hyperlink>
        </w:p>
        <w:p w14:paraId="47CF3951"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18" w:history="1">
            <w:r w:rsidRPr="00DA381A">
              <w:rPr>
                <w:rStyle w:val="Hipercze"/>
                <w:rFonts w:eastAsiaTheme="majorEastAsia"/>
                <w:noProof/>
              </w:rPr>
              <w:t>6.9.</w:t>
            </w:r>
            <w:r>
              <w:rPr>
                <w:rFonts w:asciiTheme="minorHAnsi" w:eastAsiaTheme="minorEastAsia" w:hAnsiTheme="minorHAnsi" w:cstheme="minorBidi"/>
                <w:noProof/>
                <w:color w:val="auto"/>
                <w:sz w:val="22"/>
                <w:szCs w:val="22"/>
              </w:rPr>
              <w:tab/>
            </w:r>
            <w:r w:rsidRPr="00DA381A">
              <w:rPr>
                <w:rStyle w:val="Hipercze"/>
                <w:rFonts w:eastAsiaTheme="majorEastAsia"/>
                <w:noProof/>
              </w:rPr>
              <w:t>Badania prowadzone przez Inspektora Nadzoru</w:t>
            </w:r>
            <w:r>
              <w:rPr>
                <w:noProof/>
                <w:webHidden/>
              </w:rPr>
              <w:tab/>
            </w:r>
            <w:r>
              <w:rPr>
                <w:noProof/>
                <w:webHidden/>
              </w:rPr>
              <w:fldChar w:fldCharType="begin"/>
            </w:r>
            <w:r>
              <w:rPr>
                <w:noProof/>
                <w:webHidden/>
              </w:rPr>
              <w:instrText xml:space="preserve"> PAGEREF _Toc32826518 \h </w:instrText>
            </w:r>
            <w:r>
              <w:rPr>
                <w:noProof/>
                <w:webHidden/>
              </w:rPr>
            </w:r>
            <w:r>
              <w:rPr>
                <w:noProof/>
                <w:webHidden/>
              </w:rPr>
              <w:fldChar w:fldCharType="separate"/>
            </w:r>
            <w:r w:rsidR="00B363E5">
              <w:rPr>
                <w:noProof/>
                <w:webHidden/>
              </w:rPr>
              <w:t>17</w:t>
            </w:r>
            <w:r>
              <w:rPr>
                <w:noProof/>
                <w:webHidden/>
              </w:rPr>
              <w:fldChar w:fldCharType="end"/>
            </w:r>
          </w:hyperlink>
        </w:p>
        <w:p w14:paraId="73D6AD64"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19" w:history="1">
            <w:r w:rsidRPr="00DA381A">
              <w:rPr>
                <w:rStyle w:val="Hipercze"/>
                <w:rFonts w:eastAsiaTheme="majorEastAsia"/>
                <w:noProof/>
              </w:rPr>
              <w:t>6.10.</w:t>
            </w:r>
            <w:r>
              <w:rPr>
                <w:rFonts w:asciiTheme="minorHAnsi" w:eastAsiaTheme="minorEastAsia" w:hAnsiTheme="minorHAnsi" w:cstheme="minorBidi"/>
                <w:noProof/>
                <w:color w:val="auto"/>
                <w:sz w:val="22"/>
                <w:szCs w:val="22"/>
              </w:rPr>
              <w:tab/>
            </w:r>
            <w:r w:rsidRPr="00DA381A">
              <w:rPr>
                <w:rStyle w:val="Hipercze"/>
                <w:rFonts w:eastAsiaTheme="majorEastAsia"/>
                <w:noProof/>
              </w:rPr>
              <w:t>Certyfikaty i deklaracje</w:t>
            </w:r>
            <w:r>
              <w:rPr>
                <w:noProof/>
                <w:webHidden/>
              </w:rPr>
              <w:tab/>
            </w:r>
            <w:r>
              <w:rPr>
                <w:noProof/>
                <w:webHidden/>
              </w:rPr>
              <w:fldChar w:fldCharType="begin"/>
            </w:r>
            <w:r>
              <w:rPr>
                <w:noProof/>
                <w:webHidden/>
              </w:rPr>
              <w:instrText xml:space="preserve"> PAGEREF _Toc32826519 \h </w:instrText>
            </w:r>
            <w:r>
              <w:rPr>
                <w:noProof/>
                <w:webHidden/>
              </w:rPr>
            </w:r>
            <w:r>
              <w:rPr>
                <w:noProof/>
                <w:webHidden/>
              </w:rPr>
              <w:fldChar w:fldCharType="separate"/>
            </w:r>
            <w:r w:rsidR="00B363E5">
              <w:rPr>
                <w:noProof/>
                <w:webHidden/>
              </w:rPr>
              <w:t>17</w:t>
            </w:r>
            <w:r>
              <w:rPr>
                <w:noProof/>
                <w:webHidden/>
              </w:rPr>
              <w:fldChar w:fldCharType="end"/>
            </w:r>
          </w:hyperlink>
        </w:p>
        <w:p w14:paraId="0DC6D4C9" w14:textId="77777777" w:rsidR="00FD041D" w:rsidRDefault="00FD041D">
          <w:pPr>
            <w:pStyle w:val="Spistreci1"/>
            <w:tabs>
              <w:tab w:val="left" w:pos="400"/>
              <w:tab w:val="right" w:leader="dot" w:pos="9060"/>
            </w:tabs>
            <w:rPr>
              <w:rFonts w:asciiTheme="minorHAnsi" w:eastAsiaTheme="minorEastAsia" w:hAnsiTheme="minorHAnsi" w:cstheme="minorBidi"/>
              <w:noProof/>
              <w:color w:val="auto"/>
              <w:sz w:val="22"/>
              <w:szCs w:val="22"/>
            </w:rPr>
          </w:pPr>
          <w:hyperlink w:anchor="_Toc32826520" w:history="1">
            <w:r w:rsidRPr="00DA381A">
              <w:rPr>
                <w:rStyle w:val="Hipercze"/>
                <w:rFonts w:eastAsiaTheme="majorEastAsia"/>
                <w:noProof/>
              </w:rPr>
              <w:t>7.</w:t>
            </w:r>
            <w:r>
              <w:rPr>
                <w:rFonts w:asciiTheme="minorHAnsi" w:eastAsiaTheme="minorEastAsia" w:hAnsiTheme="minorHAnsi" w:cstheme="minorBidi"/>
                <w:noProof/>
                <w:color w:val="auto"/>
                <w:sz w:val="22"/>
                <w:szCs w:val="22"/>
              </w:rPr>
              <w:tab/>
            </w:r>
            <w:r w:rsidRPr="00DA381A">
              <w:rPr>
                <w:rStyle w:val="Hipercze"/>
                <w:rFonts w:eastAsiaTheme="majorEastAsia"/>
                <w:noProof/>
              </w:rPr>
              <w:t>Przedmiary i obmiary</w:t>
            </w:r>
            <w:r>
              <w:rPr>
                <w:noProof/>
                <w:webHidden/>
              </w:rPr>
              <w:tab/>
            </w:r>
            <w:r>
              <w:rPr>
                <w:noProof/>
                <w:webHidden/>
              </w:rPr>
              <w:fldChar w:fldCharType="begin"/>
            </w:r>
            <w:r>
              <w:rPr>
                <w:noProof/>
                <w:webHidden/>
              </w:rPr>
              <w:instrText xml:space="preserve"> PAGEREF _Toc32826520 \h </w:instrText>
            </w:r>
            <w:r>
              <w:rPr>
                <w:noProof/>
                <w:webHidden/>
              </w:rPr>
            </w:r>
            <w:r>
              <w:rPr>
                <w:noProof/>
                <w:webHidden/>
              </w:rPr>
              <w:fldChar w:fldCharType="separate"/>
            </w:r>
            <w:r w:rsidR="00B363E5">
              <w:rPr>
                <w:noProof/>
                <w:webHidden/>
              </w:rPr>
              <w:t>18</w:t>
            </w:r>
            <w:r>
              <w:rPr>
                <w:noProof/>
                <w:webHidden/>
              </w:rPr>
              <w:fldChar w:fldCharType="end"/>
            </w:r>
          </w:hyperlink>
        </w:p>
        <w:p w14:paraId="1FDDD573"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21" w:history="1">
            <w:r w:rsidRPr="00DA381A">
              <w:rPr>
                <w:rStyle w:val="Hipercze"/>
                <w:rFonts w:eastAsiaTheme="majorEastAsia"/>
                <w:noProof/>
              </w:rPr>
              <w:t>7.1.</w:t>
            </w:r>
            <w:r>
              <w:rPr>
                <w:rFonts w:asciiTheme="minorHAnsi" w:eastAsiaTheme="minorEastAsia" w:hAnsiTheme="minorHAnsi" w:cstheme="minorBidi"/>
                <w:noProof/>
                <w:color w:val="auto"/>
                <w:sz w:val="22"/>
                <w:szCs w:val="22"/>
              </w:rPr>
              <w:tab/>
            </w:r>
            <w:r w:rsidRPr="00DA381A">
              <w:rPr>
                <w:rStyle w:val="Hipercze"/>
                <w:rFonts w:eastAsiaTheme="majorEastAsia"/>
                <w:noProof/>
              </w:rPr>
              <w:t>Ogólne zasady przedmiaru i obmiaru</w:t>
            </w:r>
            <w:r>
              <w:rPr>
                <w:noProof/>
                <w:webHidden/>
              </w:rPr>
              <w:tab/>
            </w:r>
            <w:r>
              <w:rPr>
                <w:noProof/>
                <w:webHidden/>
              </w:rPr>
              <w:fldChar w:fldCharType="begin"/>
            </w:r>
            <w:r>
              <w:rPr>
                <w:noProof/>
                <w:webHidden/>
              </w:rPr>
              <w:instrText xml:space="preserve"> PAGEREF _Toc32826521 \h </w:instrText>
            </w:r>
            <w:r>
              <w:rPr>
                <w:noProof/>
                <w:webHidden/>
              </w:rPr>
            </w:r>
            <w:r>
              <w:rPr>
                <w:noProof/>
                <w:webHidden/>
              </w:rPr>
              <w:fldChar w:fldCharType="separate"/>
            </w:r>
            <w:r w:rsidR="00B363E5">
              <w:rPr>
                <w:noProof/>
                <w:webHidden/>
              </w:rPr>
              <w:t>18</w:t>
            </w:r>
            <w:r>
              <w:rPr>
                <w:noProof/>
                <w:webHidden/>
              </w:rPr>
              <w:fldChar w:fldCharType="end"/>
            </w:r>
          </w:hyperlink>
        </w:p>
        <w:p w14:paraId="1C52599F" w14:textId="77777777" w:rsidR="00FD041D" w:rsidRDefault="00FD041D">
          <w:pPr>
            <w:pStyle w:val="Spistreci2"/>
            <w:tabs>
              <w:tab w:val="right" w:leader="dot" w:pos="9060"/>
            </w:tabs>
            <w:rPr>
              <w:rFonts w:asciiTheme="minorHAnsi" w:eastAsiaTheme="minorEastAsia" w:hAnsiTheme="minorHAnsi" w:cstheme="minorBidi"/>
              <w:noProof/>
              <w:color w:val="auto"/>
              <w:sz w:val="22"/>
              <w:szCs w:val="22"/>
            </w:rPr>
          </w:pPr>
          <w:hyperlink w:anchor="_Toc32826522" w:history="1">
            <w:r w:rsidRPr="00DA381A">
              <w:rPr>
                <w:rStyle w:val="Hipercze"/>
                <w:rFonts w:cs="Times New Roman"/>
                <w:noProof/>
              </w:rPr>
              <w:t>Obmiar robót będzie odzwierciedlał faktyczny zakres wykonywanych robót zgodnie z PB, PW i ST, w jednostkach ustalonych w kosztorysie.</w:t>
            </w:r>
            <w:r>
              <w:rPr>
                <w:noProof/>
                <w:webHidden/>
              </w:rPr>
              <w:tab/>
            </w:r>
            <w:r>
              <w:rPr>
                <w:noProof/>
                <w:webHidden/>
              </w:rPr>
              <w:fldChar w:fldCharType="begin"/>
            </w:r>
            <w:r>
              <w:rPr>
                <w:noProof/>
                <w:webHidden/>
              </w:rPr>
              <w:instrText xml:space="preserve"> PAGEREF _Toc32826522 \h </w:instrText>
            </w:r>
            <w:r>
              <w:rPr>
                <w:noProof/>
                <w:webHidden/>
              </w:rPr>
            </w:r>
            <w:r>
              <w:rPr>
                <w:noProof/>
                <w:webHidden/>
              </w:rPr>
              <w:fldChar w:fldCharType="separate"/>
            </w:r>
            <w:r w:rsidR="00B363E5">
              <w:rPr>
                <w:noProof/>
                <w:webHidden/>
              </w:rPr>
              <w:t>18</w:t>
            </w:r>
            <w:r>
              <w:rPr>
                <w:noProof/>
                <w:webHidden/>
              </w:rPr>
              <w:fldChar w:fldCharType="end"/>
            </w:r>
          </w:hyperlink>
        </w:p>
        <w:p w14:paraId="1E44EF1F"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23" w:history="1">
            <w:r w:rsidRPr="00DA381A">
              <w:rPr>
                <w:rStyle w:val="Hipercze"/>
                <w:rFonts w:eastAsiaTheme="majorEastAsia"/>
                <w:noProof/>
              </w:rPr>
              <w:t>7.2.</w:t>
            </w:r>
            <w:r>
              <w:rPr>
                <w:rFonts w:asciiTheme="minorHAnsi" w:eastAsiaTheme="minorEastAsia" w:hAnsiTheme="minorHAnsi" w:cstheme="minorBidi"/>
                <w:noProof/>
                <w:color w:val="auto"/>
                <w:sz w:val="22"/>
                <w:szCs w:val="22"/>
              </w:rPr>
              <w:tab/>
            </w:r>
            <w:r w:rsidRPr="00DA381A">
              <w:rPr>
                <w:rStyle w:val="Hipercze"/>
                <w:rFonts w:eastAsiaTheme="majorEastAsia"/>
                <w:noProof/>
              </w:rPr>
              <w:t>Szczegółowe zasady przedmiaru i obmiaru robót montażowych instalacji elektrycznej</w:t>
            </w:r>
            <w:r>
              <w:rPr>
                <w:noProof/>
                <w:webHidden/>
              </w:rPr>
              <w:tab/>
            </w:r>
            <w:r>
              <w:rPr>
                <w:noProof/>
                <w:webHidden/>
              </w:rPr>
              <w:fldChar w:fldCharType="begin"/>
            </w:r>
            <w:r>
              <w:rPr>
                <w:noProof/>
                <w:webHidden/>
              </w:rPr>
              <w:instrText xml:space="preserve"> PAGEREF _Toc32826523 \h </w:instrText>
            </w:r>
            <w:r>
              <w:rPr>
                <w:noProof/>
                <w:webHidden/>
              </w:rPr>
            </w:r>
            <w:r>
              <w:rPr>
                <w:noProof/>
                <w:webHidden/>
              </w:rPr>
              <w:fldChar w:fldCharType="separate"/>
            </w:r>
            <w:r w:rsidR="00B363E5">
              <w:rPr>
                <w:noProof/>
                <w:webHidden/>
              </w:rPr>
              <w:t>18</w:t>
            </w:r>
            <w:r>
              <w:rPr>
                <w:noProof/>
                <w:webHidden/>
              </w:rPr>
              <w:fldChar w:fldCharType="end"/>
            </w:r>
          </w:hyperlink>
        </w:p>
        <w:p w14:paraId="5596413E"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24" w:history="1">
            <w:r w:rsidRPr="00DA381A">
              <w:rPr>
                <w:rStyle w:val="Hipercze"/>
                <w:rFonts w:eastAsiaTheme="majorEastAsia"/>
                <w:noProof/>
              </w:rPr>
              <w:t>7.3.</w:t>
            </w:r>
            <w:r>
              <w:rPr>
                <w:rFonts w:asciiTheme="minorHAnsi" w:eastAsiaTheme="minorEastAsia" w:hAnsiTheme="minorHAnsi" w:cstheme="minorBidi"/>
                <w:noProof/>
                <w:color w:val="auto"/>
                <w:sz w:val="22"/>
                <w:szCs w:val="22"/>
              </w:rPr>
              <w:tab/>
            </w:r>
            <w:r w:rsidRPr="00DA381A">
              <w:rPr>
                <w:rStyle w:val="Hipercze"/>
                <w:rFonts w:eastAsiaTheme="majorEastAsia"/>
                <w:noProof/>
              </w:rPr>
              <w:t>Specyfikacja techniczna</w:t>
            </w:r>
            <w:r>
              <w:rPr>
                <w:noProof/>
                <w:webHidden/>
              </w:rPr>
              <w:tab/>
            </w:r>
            <w:r>
              <w:rPr>
                <w:noProof/>
                <w:webHidden/>
              </w:rPr>
              <w:fldChar w:fldCharType="begin"/>
            </w:r>
            <w:r>
              <w:rPr>
                <w:noProof/>
                <w:webHidden/>
              </w:rPr>
              <w:instrText xml:space="preserve"> PAGEREF _Toc32826524 \h </w:instrText>
            </w:r>
            <w:r>
              <w:rPr>
                <w:noProof/>
                <w:webHidden/>
              </w:rPr>
            </w:r>
            <w:r>
              <w:rPr>
                <w:noProof/>
                <w:webHidden/>
              </w:rPr>
              <w:fldChar w:fldCharType="separate"/>
            </w:r>
            <w:r w:rsidR="00B363E5">
              <w:rPr>
                <w:noProof/>
                <w:webHidden/>
              </w:rPr>
              <w:t>18</w:t>
            </w:r>
            <w:r>
              <w:rPr>
                <w:noProof/>
                <w:webHidden/>
              </w:rPr>
              <w:fldChar w:fldCharType="end"/>
            </w:r>
          </w:hyperlink>
        </w:p>
        <w:p w14:paraId="0051BE38"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25" w:history="1">
            <w:r w:rsidRPr="00DA381A">
              <w:rPr>
                <w:rStyle w:val="Hipercze"/>
                <w:rFonts w:eastAsiaTheme="majorEastAsia"/>
                <w:noProof/>
              </w:rPr>
              <w:t>7.4.</w:t>
            </w:r>
            <w:r>
              <w:rPr>
                <w:rFonts w:asciiTheme="minorHAnsi" w:eastAsiaTheme="minorEastAsia" w:hAnsiTheme="minorHAnsi" w:cstheme="minorBidi"/>
                <w:noProof/>
                <w:color w:val="auto"/>
                <w:sz w:val="22"/>
                <w:szCs w:val="22"/>
              </w:rPr>
              <w:tab/>
            </w:r>
            <w:r w:rsidRPr="00DA381A">
              <w:rPr>
                <w:rStyle w:val="Hipercze"/>
                <w:rFonts w:eastAsiaTheme="majorEastAsia"/>
                <w:noProof/>
              </w:rPr>
              <w:t>Urządzenia i sprzęt pomiarowy</w:t>
            </w:r>
            <w:r>
              <w:rPr>
                <w:noProof/>
                <w:webHidden/>
              </w:rPr>
              <w:tab/>
            </w:r>
            <w:r>
              <w:rPr>
                <w:noProof/>
                <w:webHidden/>
              </w:rPr>
              <w:fldChar w:fldCharType="begin"/>
            </w:r>
            <w:r>
              <w:rPr>
                <w:noProof/>
                <w:webHidden/>
              </w:rPr>
              <w:instrText xml:space="preserve"> PAGEREF _Toc32826525 \h </w:instrText>
            </w:r>
            <w:r>
              <w:rPr>
                <w:noProof/>
                <w:webHidden/>
              </w:rPr>
            </w:r>
            <w:r>
              <w:rPr>
                <w:noProof/>
                <w:webHidden/>
              </w:rPr>
              <w:fldChar w:fldCharType="separate"/>
            </w:r>
            <w:r w:rsidR="00B363E5">
              <w:rPr>
                <w:noProof/>
                <w:webHidden/>
              </w:rPr>
              <w:t>18</w:t>
            </w:r>
            <w:r>
              <w:rPr>
                <w:noProof/>
                <w:webHidden/>
              </w:rPr>
              <w:fldChar w:fldCharType="end"/>
            </w:r>
          </w:hyperlink>
        </w:p>
        <w:p w14:paraId="5AFB23E3"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26" w:history="1">
            <w:r w:rsidRPr="00DA381A">
              <w:rPr>
                <w:rStyle w:val="Hipercze"/>
                <w:rFonts w:eastAsiaTheme="majorEastAsia"/>
                <w:noProof/>
              </w:rPr>
              <w:t>7.5.</w:t>
            </w:r>
            <w:r>
              <w:rPr>
                <w:rFonts w:asciiTheme="minorHAnsi" w:eastAsiaTheme="minorEastAsia" w:hAnsiTheme="minorHAnsi" w:cstheme="minorBidi"/>
                <w:noProof/>
                <w:color w:val="auto"/>
                <w:sz w:val="22"/>
                <w:szCs w:val="22"/>
              </w:rPr>
              <w:tab/>
            </w:r>
            <w:r w:rsidRPr="00DA381A">
              <w:rPr>
                <w:rStyle w:val="Hipercze"/>
                <w:rFonts w:eastAsiaTheme="majorEastAsia"/>
                <w:noProof/>
              </w:rPr>
              <w:t>Czas przeprowadzania obmiaru</w:t>
            </w:r>
            <w:r>
              <w:rPr>
                <w:noProof/>
                <w:webHidden/>
              </w:rPr>
              <w:tab/>
            </w:r>
            <w:r>
              <w:rPr>
                <w:noProof/>
                <w:webHidden/>
              </w:rPr>
              <w:fldChar w:fldCharType="begin"/>
            </w:r>
            <w:r>
              <w:rPr>
                <w:noProof/>
                <w:webHidden/>
              </w:rPr>
              <w:instrText xml:space="preserve"> PAGEREF _Toc32826526 \h </w:instrText>
            </w:r>
            <w:r>
              <w:rPr>
                <w:noProof/>
                <w:webHidden/>
              </w:rPr>
            </w:r>
            <w:r>
              <w:rPr>
                <w:noProof/>
                <w:webHidden/>
              </w:rPr>
              <w:fldChar w:fldCharType="separate"/>
            </w:r>
            <w:r w:rsidR="00B363E5">
              <w:rPr>
                <w:noProof/>
                <w:webHidden/>
              </w:rPr>
              <w:t>18</w:t>
            </w:r>
            <w:r>
              <w:rPr>
                <w:noProof/>
                <w:webHidden/>
              </w:rPr>
              <w:fldChar w:fldCharType="end"/>
            </w:r>
          </w:hyperlink>
        </w:p>
        <w:p w14:paraId="6F9CA87C"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27" w:history="1">
            <w:r w:rsidRPr="00DA381A">
              <w:rPr>
                <w:rStyle w:val="Hipercze"/>
                <w:rFonts w:eastAsiaTheme="majorEastAsia"/>
                <w:noProof/>
              </w:rPr>
              <w:t>7.6.</w:t>
            </w:r>
            <w:r>
              <w:rPr>
                <w:rFonts w:asciiTheme="minorHAnsi" w:eastAsiaTheme="minorEastAsia" w:hAnsiTheme="minorHAnsi" w:cstheme="minorBidi"/>
                <w:noProof/>
                <w:color w:val="auto"/>
                <w:sz w:val="22"/>
                <w:szCs w:val="22"/>
              </w:rPr>
              <w:tab/>
            </w:r>
            <w:r w:rsidRPr="00DA381A">
              <w:rPr>
                <w:rStyle w:val="Hipercze"/>
                <w:rFonts w:eastAsiaTheme="majorEastAsia"/>
                <w:noProof/>
              </w:rPr>
              <w:t>Wykonywanie obmiaru robót</w:t>
            </w:r>
            <w:r>
              <w:rPr>
                <w:noProof/>
                <w:webHidden/>
              </w:rPr>
              <w:tab/>
            </w:r>
            <w:r>
              <w:rPr>
                <w:noProof/>
                <w:webHidden/>
              </w:rPr>
              <w:fldChar w:fldCharType="begin"/>
            </w:r>
            <w:r>
              <w:rPr>
                <w:noProof/>
                <w:webHidden/>
              </w:rPr>
              <w:instrText xml:space="preserve"> PAGEREF _Toc32826527 \h </w:instrText>
            </w:r>
            <w:r>
              <w:rPr>
                <w:noProof/>
                <w:webHidden/>
              </w:rPr>
            </w:r>
            <w:r>
              <w:rPr>
                <w:noProof/>
                <w:webHidden/>
              </w:rPr>
              <w:fldChar w:fldCharType="separate"/>
            </w:r>
            <w:r w:rsidR="00B363E5">
              <w:rPr>
                <w:noProof/>
                <w:webHidden/>
              </w:rPr>
              <w:t>18</w:t>
            </w:r>
            <w:r>
              <w:rPr>
                <w:noProof/>
                <w:webHidden/>
              </w:rPr>
              <w:fldChar w:fldCharType="end"/>
            </w:r>
          </w:hyperlink>
        </w:p>
        <w:p w14:paraId="67F89049"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28" w:history="1">
            <w:r w:rsidRPr="00DA381A">
              <w:rPr>
                <w:rStyle w:val="Hipercze"/>
                <w:rFonts w:eastAsiaTheme="majorEastAsia"/>
                <w:noProof/>
              </w:rPr>
              <w:t>7.7.</w:t>
            </w:r>
            <w:r>
              <w:rPr>
                <w:rFonts w:asciiTheme="minorHAnsi" w:eastAsiaTheme="minorEastAsia" w:hAnsiTheme="minorHAnsi" w:cstheme="minorBidi"/>
                <w:noProof/>
                <w:color w:val="auto"/>
                <w:sz w:val="22"/>
                <w:szCs w:val="22"/>
              </w:rPr>
              <w:tab/>
            </w:r>
            <w:r w:rsidRPr="00DA381A">
              <w:rPr>
                <w:rStyle w:val="Hipercze"/>
                <w:rFonts w:eastAsiaTheme="majorEastAsia"/>
                <w:noProof/>
              </w:rPr>
              <w:t>Dokumenty budowy</w:t>
            </w:r>
            <w:r>
              <w:rPr>
                <w:noProof/>
                <w:webHidden/>
              </w:rPr>
              <w:tab/>
            </w:r>
            <w:r>
              <w:rPr>
                <w:noProof/>
                <w:webHidden/>
              </w:rPr>
              <w:fldChar w:fldCharType="begin"/>
            </w:r>
            <w:r>
              <w:rPr>
                <w:noProof/>
                <w:webHidden/>
              </w:rPr>
              <w:instrText xml:space="preserve"> PAGEREF _Toc32826528 \h </w:instrText>
            </w:r>
            <w:r>
              <w:rPr>
                <w:noProof/>
                <w:webHidden/>
              </w:rPr>
            </w:r>
            <w:r>
              <w:rPr>
                <w:noProof/>
                <w:webHidden/>
              </w:rPr>
              <w:fldChar w:fldCharType="separate"/>
            </w:r>
            <w:r w:rsidR="00B363E5">
              <w:rPr>
                <w:noProof/>
                <w:webHidden/>
              </w:rPr>
              <w:t>18</w:t>
            </w:r>
            <w:r>
              <w:rPr>
                <w:noProof/>
                <w:webHidden/>
              </w:rPr>
              <w:fldChar w:fldCharType="end"/>
            </w:r>
          </w:hyperlink>
        </w:p>
        <w:p w14:paraId="45C42872" w14:textId="77777777" w:rsidR="00FD041D" w:rsidRDefault="00FD041D">
          <w:pPr>
            <w:pStyle w:val="Spistreci1"/>
            <w:tabs>
              <w:tab w:val="left" w:pos="400"/>
              <w:tab w:val="right" w:leader="dot" w:pos="9060"/>
            </w:tabs>
            <w:rPr>
              <w:rFonts w:asciiTheme="minorHAnsi" w:eastAsiaTheme="minorEastAsia" w:hAnsiTheme="minorHAnsi" w:cstheme="minorBidi"/>
              <w:noProof/>
              <w:color w:val="auto"/>
              <w:sz w:val="22"/>
              <w:szCs w:val="22"/>
            </w:rPr>
          </w:pPr>
          <w:hyperlink w:anchor="_Toc32826529" w:history="1">
            <w:r w:rsidRPr="00DA381A">
              <w:rPr>
                <w:rStyle w:val="Hipercze"/>
                <w:rFonts w:eastAsiaTheme="majorEastAsia"/>
                <w:noProof/>
              </w:rPr>
              <w:t>8.</w:t>
            </w:r>
            <w:r>
              <w:rPr>
                <w:rFonts w:asciiTheme="minorHAnsi" w:eastAsiaTheme="minorEastAsia" w:hAnsiTheme="minorHAnsi" w:cstheme="minorBidi"/>
                <w:noProof/>
                <w:color w:val="auto"/>
                <w:sz w:val="22"/>
                <w:szCs w:val="22"/>
              </w:rPr>
              <w:tab/>
            </w:r>
            <w:r w:rsidRPr="00DA381A">
              <w:rPr>
                <w:rStyle w:val="Hipercze"/>
                <w:rFonts w:eastAsiaTheme="majorEastAsia"/>
                <w:noProof/>
              </w:rPr>
              <w:t>ODBIÓR ROBÓT</w:t>
            </w:r>
            <w:r>
              <w:rPr>
                <w:noProof/>
                <w:webHidden/>
              </w:rPr>
              <w:tab/>
            </w:r>
            <w:r>
              <w:rPr>
                <w:noProof/>
                <w:webHidden/>
              </w:rPr>
              <w:fldChar w:fldCharType="begin"/>
            </w:r>
            <w:r>
              <w:rPr>
                <w:noProof/>
                <w:webHidden/>
              </w:rPr>
              <w:instrText xml:space="preserve"> PAGEREF _Toc32826529 \h </w:instrText>
            </w:r>
            <w:r>
              <w:rPr>
                <w:noProof/>
                <w:webHidden/>
              </w:rPr>
            </w:r>
            <w:r>
              <w:rPr>
                <w:noProof/>
                <w:webHidden/>
              </w:rPr>
              <w:fldChar w:fldCharType="separate"/>
            </w:r>
            <w:r w:rsidR="00B363E5">
              <w:rPr>
                <w:noProof/>
                <w:webHidden/>
              </w:rPr>
              <w:t>20</w:t>
            </w:r>
            <w:r>
              <w:rPr>
                <w:noProof/>
                <w:webHidden/>
              </w:rPr>
              <w:fldChar w:fldCharType="end"/>
            </w:r>
          </w:hyperlink>
        </w:p>
        <w:p w14:paraId="115074C9"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30" w:history="1">
            <w:r w:rsidRPr="00DA381A">
              <w:rPr>
                <w:rStyle w:val="Hipercze"/>
                <w:rFonts w:eastAsiaTheme="majorEastAsia"/>
                <w:noProof/>
              </w:rPr>
              <w:t>8.1.</w:t>
            </w:r>
            <w:r>
              <w:rPr>
                <w:rFonts w:asciiTheme="minorHAnsi" w:eastAsiaTheme="minorEastAsia" w:hAnsiTheme="minorHAnsi" w:cstheme="minorBidi"/>
                <w:noProof/>
                <w:color w:val="auto"/>
                <w:sz w:val="22"/>
                <w:szCs w:val="22"/>
              </w:rPr>
              <w:tab/>
            </w:r>
            <w:r w:rsidRPr="00DA381A">
              <w:rPr>
                <w:rStyle w:val="Hipercze"/>
                <w:rFonts w:eastAsiaTheme="majorEastAsia"/>
                <w:noProof/>
              </w:rPr>
              <w:t>Ogólne zasady odbioru robót podano w ST „Wymagania ogólne"</w:t>
            </w:r>
            <w:r>
              <w:rPr>
                <w:noProof/>
                <w:webHidden/>
              </w:rPr>
              <w:tab/>
            </w:r>
            <w:r>
              <w:rPr>
                <w:noProof/>
                <w:webHidden/>
              </w:rPr>
              <w:fldChar w:fldCharType="begin"/>
            </w:r>
            <w:r>
              <w:rPr>
                <w:noProof/>
                <w:webHidden/>
              </w:rPr>
              <w:instrText xml:space="preserve"> PAGEREF _Toc32826530 \h </w:instrText>
            </w:r>
            <w:r>
              <w:rPr>
                <w:noProof/>
                <w:webHidden/>
              </w:rPr>
            </w:r>
            <w:r>
              <w:rPr>
                <w:noProof/>
                <w:webHidden/>
              </w:rPr>
              <w:fldChar w:fldCharType="separate"/>
            </w:r>
            <w:r w:rsidR="00B363E5">
              <w:rPr>
                <w:noProof/>
                <w:webHidden/>
              </w:rPr>
              <w:t>20</w:t>
            </w:r>
            <w:r>
              <w:rPr>
                <w:noProof/>
                <w:webHidden/>
              </w:rPr>
              <w:fldChar w:fldCharType="end"/>
            </w:r>
          </w:hyperlink>
        </w:p>
        <w:p w14:paraId="569CEE8D"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31" w:history="1">
            <w:r w:rsidRPr="00DA381A">
              <w:rPr>
                <w:rStyle w:val="Hipercze"/>
                <w:rFonts w:eastAsiaTheme="majorEastAsia"/>
                <w:noProof/>
              </w:rPr>
              <w:t>8.2.</w:t>
            </w:r>
            <w:r>
              <w:rPr>
                <w:rFonts w:asciiTheme="minorHAnsi" w:eastAsiaTheme="minorEastAsia" w:hAnsiTheme="minorHAnsi" w:cstheme="minorBidi"/>
                <w:noProof/>
                <w:color w:val="auto"/>
                <w:sz w:val="22"/>
                <w:szCs w:val="22"/>
              </w:rPr>
              <w:tab/>
            </w:r>
            <w:r w:rsidRPr="00DA381A">
              <w:rPr>
                <w:rStyle w:val="Hipercze"/>
                <w:rFonts w:eastAsiaTheme="majorEastAsia"/>
                <w:noProof/>
              </w:rPr>
              <w:t>Odbiór robót zanikających i ulegających zakryciu</w:t>
            </w:r>
            <w:r>
              <w:rPr>
                <w:noProof/>
                <w:webHidden/>
              </w:rPr>
              <w:tab/>
            </w:r>
            <w:r>
              <w:rPr>
                <w:noProof/>
                <w:webHidden/>
              </w:rPr>
              <w:fldChar w:fldCharType="begin"/>
            </w:r>
            <w:r>
              <w:rPr>
                <w:noProof/>
                <w:webHidden/>
              </w:rPr>
              <w:instrText xml:space="preserve"> PAGEREF _Toc32826531 \h </w:instrText>
            </w:r>
            <w:r>
              <w:rPr>
                <w:noProof/>
                <w:webHidden/>
              </w:rPr>
            </w:r>
            <w:r>
              <w:rPr>
                <w:noProof/>
                <w:webHidden/>
              </w:rPr>
              <w:fldChar w:fldCharType="separate"/>
            </w:r>
            <w:r w:rsidR="00B363E5">
              <w:rPr>
                <w:noProof/>
                <w:webHidden/>
              </w:rPr>
              <w:t>20</w:t>
            </w:r>
            <w:r>
              <w:rPr>
                <w:noProof/>
                <w:webHidden/>
              </w:rPr>
              <w:fldChar w:fldCharType="end"/>
            </w:r>
          </w:hyperlink>
        </w:p>
        <w:p w14:paraId="5D788584"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32" w:history="1">
            <w:r w:rsidRPr="00DA381A">
              <w:rPr>
                <w:rStyle w:val="Hipercze"/>
                <w:rFonts w:eastAsiaTheme="majorEastAsia"/>
                <w:noProof/>
              </w:rPr>
              <w:t>8.3.</w:t>
            </w:r>
            <w:r>
              <w:rPr>
                <w:rFonts w:asciiTheme="minorHAnsi" w:eastAsiaTheme="minorEastAsia" w:hAnsiTheme="minorHAnsi" w:cstheme="minorBidi"/>
                <w:noProof/>
                <w:color w:val="auto"/>
                <w:sz w:val="22"/>
                <w:szCs w:val="22"/>
              </w:rPr>
              <w:tab/>
            </w:r>
            <w:r w:rsidRPr="00DA381A">
              <w:rPr>
                <w:rStyle w:val="Hipercze"/>
                <w:rFonts w:eastAsiaTheme="majorEastAsia"/>
                <w:noProof/>
              </w:rPr>
              <w:t>Warunki odbioru instalacji i urządzeń zasilających</w:t>
            </w:r>
            <w:r>
              <w:rPr>
                <w:noProof/>
                <w:webHidden/>
              </w:rPr>
              <w:tab/>
            </w:r>
            <w:r>
              <w:rPr>
                <w:noProof/>
                <w:webHidden/>
              </w:rPr>
              <w:fldChar w:fldCharType="begin"/>
            </w:r>
            <w:r>
              <w:rPr>
                <w:noProof/>
                <w:webHidden/>
              </w:rPr>
              <w:instrText xml:space="preserve"> PAGEREF _Toc32826532 \h </w:instrText>
            </w:r>
            <w:r>
              <w:rPr>
                <w:noProof/>
                <w:webHidden/>
              </w:rPr>
            </w:r>
            <w:r>
              <w:rPr>
                <w:noProof/>
                <w:webHidden/>
              </w:rPr>
              <w:fldChar w:fldCharType="separate"/>
            </w:r>
            <w:r w:rsidR="00B363E5">
              <w:rPr>
                <w:noProof/>
                <w:webHidden/>
              </w:rPr>
              <w:t>20</w:t>
            </w:r>
            <w:r>
              <w:rPr>
                <w:noProof/>
                <w:webHidden/>
              </w:rPr>
              <w:fldChar w:fldCharType="end"/>
            </w:r>
          </w:hyperlink>
        </w:p>
        <w:p w14:paraId="73A7012D"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533" w:history="1">
            <w:r w:rsidRPr="00DA381A">
              <w:rPr>
                <w:rStyle w:val="Hipercze"/>
                <w:rFonts w:eastAsiaTheme="majorEastAsia"/>
                <w:noProof/>
              </w:rPr>
              <w:t>8.3.1.</w:t>
            </w:r>
            <w:r>
              <w:rPr>
                <w:rFonts w:asciiTheme="minorHAnsi" w:eastAsiaTheme="minorEastAsia" w:hAnsiTheme="minorHAnsi" w:cstheme="minorBidi"/>
                <w:noProof/>
                <w:color w:val="auto"/>
                <w:sz w:val="22"/>
                <w:szCs w:val="22"/>
              </w:rPr>
              <w:tab/>
            </w:r>
            <w:r w:rsidRPr="00DA381A">
              <w:rPr>
                <w:rStyle w:val="Hipercze"/>
                <w:rFonts w:eastAsiaTheme="majorEastAsia"/>
                <w:noProof/>
              </w:rPr>
              <w:t>Odbiór międzyoperacyjny</w:t>
            </w:r>
            <w:r>
              <w:rPr>
                <w:noProof/>
                <w:webHidden/>
              </w:rPr>
              <w:tab/>
            </w:r>
            <w:r>
              <w:rPr>
                <w:noProof/>
                <w:webHidden/>
              </w:rPr>
              <w:fldChar w:fldCharType="begin"/>
            </w:r>
            <w:r>
              <w:rPr>
                <w:noProof/>
                <w:webHidden/>
              </w:rPr>
              <w:instrText xml:space="preserve"> PAGEREF _Toc32826533 \h </w:instrText>
            </w:r>
            <w:r>
              <w:rPr>
                <w:noProof/>
                <w:webHidden/>
              </w:rPr>
            </w:r>
            <w:r>
              <w:rPr>
                <w:noProof/>
                <w:webHidden/>
              </w:rPr>
              <w:fldChar w:fldCharType="separate"/>
            </w:r>
            <w:r w:rsidR="00B363E5">
              <w:rPr>
                <w:noProof/>
                <w:webHidden/>
              </w:rPr>
              <w:t>20</w:t>
            </w:r>
            <w:r>
              <w:rPr>
                <w:noProof/>
                <w:webHidden/>
              </w:rPr>
              <w:fldChar w:fldCharType="end"/>
            </w:r>
          </w:hyperlink>
        </w:p>
        <w:p w14:paraId="68E50E96"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534" w:history="1">
            <w:r w:rsidRPr="00DA381A">
              <w:rPr>
                <w:rStyle w:val="Hipercze"/>
                <w:rFonts w:eastAsiaTheme="majorEastAsia" w:cs="Times New Roman"/>
                <w:b/>
                <w:bCs/>
                <w:noProof/>
              </w:rPr>
              <w:t>8.3.2.</w:t>
            </w:r>
            <w:r>
              <w:rPr>
                <w:rFonts w:asciiTheme="minorHAnsi" w:eastAsiaTheme="minorEastAsia" w:hAnsiTheme="minorHAnsi" w:cstheme="minorBidi"/>
                <w:noProof/>
                <w:color w:val="auto"/>
                <w:sz w:val="22"/>
                <w:szCs w:val="22"/>
              </w:rPr>
              <w:tab/>
            </w:r>
            <w:r w:rsidRPr="00DA381A">
              <w:rPr>
                <w:rStyle w:val="Hipercze"/>
                <w:rFonts w:eastAsiaTheme="majorEastAsia"/>
                <w:noProof/>
              </w:rPr>
              <w:t>Odbiór częściowy</w:t>
            </w:r>
            <w:r>
              <w:rPr>
                <w:noProof/>
                <w:webHidden/>
              </w:rPr>
              <w:tab/>
            </w:r>
            <w:r>
              <w:rPr>
                <w:noProof/>
                <w:webHidden/>
              </w:rPr>
              <w:fldChar w:fldCharType="begin"/>
            </w:r>
            <w:r>
              <w:rPr>
                <w:noProof/>
                <w:webHidden/>
              </w:rPr>
              <w:instrText xml:space="preserve"> PAGEREF _Toc32826534 \h </w:instrText>
            </w:r>
            <w:r>
              <w:rPr>
                <w:noProof/>
                <w:webHidden/>
              </w:rPr>
            </w:r>
            <w:r>
              <w:rPr>
                <w:noProof/>
                <w:webHidden/>
              </w:rPr>
              <w:fldChar w:fldCharType="separate"/>
            </w:r>
            <w:r w:rsidR="00B363E5">
              <w:rPr>
                <w:noProof/>
                <w:webHidden/>
              </w:rPr>
              <w:t>20</w:t>
            </w:r>
            <w:r>
              <w:rPr>
                <w:noProof/>
                <w:webHidden/>
              </w:rPr>
              <w:fldChar w:fldCharType="end"/>
            </w:r>
          </w:hyperlink>
        </w:p>
        <w:p w14:paraId="366D786B"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535" w:history="1">
            <w:r w:rsidRPr="00DA381A">
              <w:rPr>
                <w:rStyle w:val="Hipercze"/>
                <w:rFonts w:eastAsiaTheme="majorEastAsia"/>
                <w:noProof/>
              </w:rPr>
              <w:t>8.3.3.</w:t>
            </w:r>
            <w:r>
              <w:rPr>
                <w:rFonts w:asciiTheme="minorHAnsi" w:eastAsiaTheme="minorEastAsia" w:hAnsiTheme="minorHAnsi" w:cstheme="minorBidi"/>
                <w:noProof/>
                <w:color w:val="auto"/>
                <w:sz w:val="22"/>
                <w:szCs w:val="22"/>
              </w:rPr>
              <w:tab/>
            </w:r>
            <w:r w:rsidRPr="00DA381A">
              <w:rPr>
                <w:rStyle w:val="Hipercze"/>
                <w:rFonts w:eastAsiaTheme="majorEastAsia"/>
                <w:noProof/>
              </w:rPr>
              <w:t>Odbiór końcowy</w:t>
            </w:r>
            <w:r>
              <w:rPr>
                <w:noProof/>
                <w:webHidden/>
              </w:rPr>
              <w:tab/>
            </w:r>
            <w:r>
              <w:rPr>
                <w:noProof/>
                <w:webHidden/>
              </w:rPr>
              <w:fldChar w:fldCharType="begin"/>
            </w:r>
            <w:r>
              <w:rPr>
                <w:noProof/>
                <w:webHidden/>
              </w:rPr>
              <w:instrText xml:space="preserve"> PAGEREF _Toc32826535 \h </w:instrText>
            </w:r>
            <w:r>
              <w:rPr>
                <w:noProof/>
                <w:webHidden/>
              </w:rPr>
            </w:r>
            <w:r>
              <w:rPr>
                <w:noProof/>
                <w:webHidden/>
              </w:rPr>
              <w:fldChar w:fldCharType="separate"/>
            </w:r>
            <w:r w:rsidR="00B363E5">
              <w:rPr>
                <w:noProof/>
                <w:webHidden/>
              </w:rPr>
              <w:t>20</w:t>
            </w:r>
            <w:r>
              <w:rPr>
                <w:noProof/>
                <w:webHidden/>
              </w:rPr>
              <w:fldChar w:fldCharType="end"/>
            </w:r>
          </w:hyperlink>
        </w:p>
        <w:p w14:paraId="20B1783D"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536" w:history="1">
            <w:r w:rsidRPr="00DA381A">
              <w:rPr>
                <w:rStyle w:val="Hipercze"/>
                <w:rFonts w:eastAsiaTheme="majorEastAsia"/>
                <w:noProof/>
              </w:rPr>
              <w:t>8.3.4.</w:t>
            </w:r>
            <w:r>
              <w:rPr>
                <w:rFonts w:asciiTheme="minorHAnsi" w:eastAsiaTheme="minorEastAsia" w:hAnsiTheme="minorHAnsi" w:cstheme="minorBidi"/>
                <w:noProof/>
                <w:color w:val="auto"/>
                <w:sz w:val="22"/>
                <w:szCs w:val="22"/>
              </w:rPr>
              <w:tab/>
            </w:r>
            <w:r w:rsidRPr="00DA381A">
              <w:rPr>
                <w:rStyle w:val="Hipercze"/>
                <w:rFonts w:eastAsiaTheme="majorEastAsia"/>
                <w:noProof/>
              </w:rPr>
              <w:t>Odbiór pogwarancyjny</w:t>
            </w:r>
            <w:r>
              <w:rPr>
                <w:noProof/>
                <w:webHidden/>
              </w:rPr>
              <w:tab/>
            </w:r>
            <w:r>
              <w:rPr>
                <w:noProof/>
                <w:webHidden/>
              </w:rPr>
              <w:fldChar w:fldCharType="begin"/>
            </w:r>
            <w:r>
              <w:rPr>
                <w:noProof/>
                <w:webHidden/>
              </w:rPr>
              <w:instrText xml:space="preserve"> PAGEREF _Toc32826536 \h </w:instrText>
            </w:r>
            <w:r>
              <w:rPr>
                <w:noProof/>
                <w:webHidden/>
              </w:rPr>
            </w:r>
            <w:r>
              <w:rPr>
                <w:noProof/>
                <w:webHidden/>
              </w:rPr>
              <w:fldChar w:fldCharType="separate"/>
            </w:r>
            <w:r w:rsidR="00B363E5">
              <w:rPr>
                <w:noProof/>
                <w:webHidden/>
              </w:rPr>
              <w:t>20</w:t>
            </w:r>
            <w:r>
              <w:rPr>
                <w:noProof/>
                <w:webHidden/>
              </w:rPr>
              <w:fldChar w:fldCharType="end"/>
            </w:r>
          </w:hyperlink>
        </w:p>
        <w:p w14:paraId="535E8E0E" w14:textId="77777777" w:rsidR="00FD041D" w:rsidRDefault="00FD041D">
          <w:pPr>
            <w:pStyle w:val="Spistreci3"/>
            <w:tabs>
              <w:tab w:val="left" w:pos="1320"/>
              <w:tab w:val="right" w:leader="dot" w:pos="9060"/>
            </w:tabs>
            <w:rPr>
              <w:rFonts w:asciiTheme="minorHAnsi" w:eastAsiaTheme="minorEastAsia" w:hAnsiTheme="minorHAnsi" w:cstheme="minorBidi"/>
              <w:noProof/>
              <w:color w:val="auto"/>
              <w:sz w:val="22"/>
              <w:szCs w:val="22"/>
            </w:rPr>
          </w:pPr>
          <w:hyperlink w:anchor="_Toc32826537" w:history="1">
            <w:r w:rsidRPr="00DA381A">
              <w:rPr>
                <w:rStyle w:val="Hipercze"/>
                <w:rFonts w:eastAsiaTheme="majorEastAsia"/>
                <w:noProof/>
              </w:rPr>
              <w:t>8.3.5.</w:t>
            </w:r>
            <w:r>
              <w:rPr>
                <w:rFonts w:asciiTheme="minorHAnsi" w:eastAsiaTheme="minorEastAsia" w:hAnsiTheme="minorHAnsi" w:cstheme="minorBidi"/>
                <w:noProof/>
                <w:color w:val="auto"/>
                <w:sz w:val="22"/>
                <w:szCs w:val="22"/>
              </w:rPr>
              <w:tab/>
            </w:r>
            <w:r w:rsidRPr="00DA381A">
              <w:rPr>
                <w:rStyle w:val="Hipercze"/>
                <w:rFonts w:eastAsiaTheme="majorEastAsia"/>
                <w:noProof/>
              </w:rPr>
              <w:t>Dokumenty odbioru ostatecznego</w:t>
            </w:r>
            <w:r>
              <w:rPr>
                <w:noProof/>
                <w:webHidden/>
              </w:rPr>
              <w:tab/>
            </w:r>
            <w:r>
              <w:rPr>
                <w:noProof/>
                <w:webHidden/>
              </w:rPr>
              <w:fldChar w:fldCharType="begin"/>
            </w:r>
            <w:r>
              <w:rPr>
                <w:noProof/>
                <w:webHidden/>
              </w:rPr>
              <w:instrText xml:space="preserve"> PAGEREF _Toc32826537 \h </w:instrText>
            </w:r>
            <w:r>
              <w:rPr>
                <w:noProof/>
                <w:webHidden/>
              </w:rPr>
            </w:r>
            <w:r>
              <w:rPr>
                <w:noProof/>
                <w:webHidden/>
              </w:rPr>
              <w:fldChar w:fldCharType="separate"/>
            </w:r>
            <w:r w:rsidR="00B363E5">
              <w:rPr>
                <w:noProof/>
                <w:webHidden/>
              </w:rPr>
              <w:t>20</w:t>
            </w:r>
            <w:r>
              <w:rPr>
                <w:noProof/>
                <w:webHidden/>
              </w:rPr>
              <w:fldChar w:fldCharType="end"/>
            </w:r>
          </w:hyperlink>
        </w:p>
        <w:p w14:paraId="6D7C9D61" w14:textId="77777777" w:rsidR="00FD041D" w:rsidRDefault="00FD041D">
          <w:pPr>
            <w:pStyle w:val="Spistreci1"/>
            <w:tabs>
              <w:tab w:val="left" w:pos="400"/>
              <w:tab w:val="right" w:leader="dot" w:pos="9060"/>
            </w:tabs>
            <w:rPr>
              <w:rFonts w:asciiTheme="minorHAnsi" w:eastAsiaTheme="minorEastAsia" w:hAnsiTheme="minorHAnsi" w:cstheme="minorBidi"/>
              <w:noProof/>
              <w:color w:val="auto"/>
              <w:sz w:val="22"/>
              <w:szCs w:val="22"/>
            </w:rPr>
          </w:pPr>
          <w:hyperlink w:anchor="_Toc32826538" w:history="1">
            <w:r w:rsidRPr="00DA381A">
              <w:rPr>
                <w:rStyle w:val="Hipercze"/>
                <w:rFonts w:eastAsiaTheme="majorEastAsia"/>
                <w:noProof/>
              </w:rPr>
              <w:t>9.</w:t>
            </w:r>
            <w:r>
              <w:rPr>
                <w:rFonts w:asciiTheme="minorHAnsi" w:eastAsiaTheme="minorEastAsia" w:hAnsiTheme="minorHAnsi" w:cstheme="minorBidi"/>
                <w:noProof/>
                <w:color w:val="auto"/>
                <w:sz w:val="22"/>
                <w:szCs w:val="22"/>
              </w:rPr>
              <w:tab/>
            </w:r>
            <w:r w:rsidRPr="00DA381A">
              <w:rPr>
                <w:rStyle w:val="Hipercze"/>
                <w:rFonts w:eastAsiaTheme="majorEastAsia"/>
                <w:noProof/>
              </w:rPr>
              <w:t>PODSTAWA ROZLICZENIA ROBOT</w:t>
            </w:r>
            <w:r>
              <w:rPr>
                <w:noProof/>
                <w:webHidden/>
              </w:rPr>
              <w:tab/>
            </w:r>
            <w:r>
              <w:rPr>
                <w:noProof/>
                <w:webHidden/>
              </w:rPr>
              <w:fldChar w:fldCharType="begin"/>
            </w:r>
            <w:r>
              <w:rPr>
                <w:noProof/>
                <w:webHidden/>
              </w:rPr>
              <w:instrText xml:space="preserve"> PAGEREF _Toc32826538 \h </w:instrText>
            </w:r>
            <w:r>
              <w:rPr>
                <w:noProof/>
                <w:webHidden/>
              </w:rPr>
            </w:r>
            <w:r>
              <w:rPr>
                <w:noProof/>
                <w:webHidden/>
              </w:rPr>
              <w:fldChar w:fldCharType="separate"/>
            </w:r>
            <w:r w:rsidR="00B363E5">
              <w:rPr>
                <w:noProof/>
                <w:webHidden/>
              </w:rPr>
              <w:t>21</w:t>
            </w:r>
            <w:r>
              <w:rPr>
                <w:noProof/>
                <w:webHidden/>
              </w:rPr>
              <w:fldChar w:fldCharType="end"/>
            </w:r>
          </w:hyperlink>
        </w:p>
        <w:p w14:paraId="60AE7A76"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39" w:history="1">
            <w:r w:rsidRPr="00DA381A">
              <w:rPr>
                <w:rStyle w:val="Hipercze"/>
                <w:rFonts w:eastAsiaTheme="majorEastAsia"/>
                <w:noProof/>
              </w:rPr>
              <w:t>9.1.</w:t>
            </w:r>
            <w:r>
              <w:rPr>
                <w:rFonts w:asciiTheme="minorHAnsi" w:eastAsiaTheme="minorEastAsia" w:hAnsiTheme="minorHAnsi" w:cstheme="minorBidi"/>
                <w:noProof/>
                <w:color w:val="auto"/>
                <w:sz w:val="22"/>
                <w:szCs w:val="22"/>
              </w:rPr>
              <w:tab/>
            </w:r>
            <w:r w:rsidRPr="00DA381A">
              <w:rPr>
                <w:rStyle w:val="Hipercze"/>
                <w:rFonts w:eastAsiaTheme="majorEastAsia"/>
                <w:noProof/>
              </w:rPr>
              <w:t>Zasady rozliczenia i płatności</w:t>
            </w:r>
            <w:r>
              <w:rPr>
                <w:noProof/>
                <w:webHidden/>
              </w:rPr>
              <w:tab/>
            </w:r>
            <w:r>
              <w:rPr>
                <w:noProof/>
                <w:webHidden/>
              </w:rPr>
              <w:fldChar w:fldCharType="begin"/>
            </w:r>
            <w:r>
              <w:rPr>
                <w:noProof/>
                <w:webHidden/>
              </w:rPr>
              <w:instrText xml:space="preserve"> PAGEREF _Toc32826539 \h </w:instrText>
            </w:r>
            <w:r>
              <w:rPr>
                <w:noProof/>
                <w:webHidden/>
              </w:rPr>
            </w:r>
            <w:r>
              <w:rPr>
                <w:noProof/>
                <w:webHidden/>
              </w:rPr>
              <w:fldChar w:fldCharType="separate"/>
            </w:r>
            <w:r w:rsidR="00B363E5">
              <w:rPr>
                <w:noProof/>
                <w:webHidden/>
              </w:rPr>
              <w:t>21</w:t>
            </w:r>
            <w:r>
              <w:rPr>
                <w:noProof/>
                <w:webHidden/>
              </w:rPr>
              <w:fldChar w:fldCharType="end"/>
            </w:r>
          </w:hyperlink>
        </w:p>
        <w:p w14:paraId="209CF42F" w14:textId="77777777" w:rsidR="00FD041D" w:rsidRDefault="00FD041D">
          <w:pPr>
            <w:pStyle w:val="Spistreci1"/>
            <w:tabs>
              <w:tab w:val="left" w:pos="660"/>
              <w:tab w:val="right" w:leader="dot" w:pos="9060"/>
            </w:tabs>
            <w:rPr>
              <w:rFonts w:asciiTheme="minorHAnsi" w:eastAsiaTheme="minorEastAsia" w:hAnsiTheme="minorHAnsi" w:cstheme="minorBidi"/>
              <w:noProof/>
              <w:color w:val="auto"/>
              <w:sz w:val="22"/>
              <w:szCs w:val="22"/>
            </w:rPr>
          </w:pPr>
          <w:hyperlink w:anchor="_Toc32826540" w:history="1">
            <w:r w:rsidRPr="00DA381A">
              <w:rPr>
                <w:rStyle w:val="Hipercze"/>
                <w:rFonts w:eastAsiaTheme="majorEastAsia"/>
                <w:noProof/>
              </w:rPr>
              <w:t>10.</w:t>
            </w:r>
            <w:r>
              <w:rPr>
                <w:rFonts w:asciiTheme="minorHAnsi" w:eastAsiaTheme="minorEastAsia" w:hAnsiTheme="minorHAnsi" w:cstheme="minorBidi"/>
                <w:noProof/>
                <w:color w:val="auto"/>
                <w:sz w:val="22"/>
                <w:szCs w:val="22"/>
              </w:rPr>
              <w:tab/>
            </w:r>
            <w:r w:rsidRPr="00DA381A">
              <w:rPr>
                <w:rStyle w:val="Hipercze"/>
                <w:rFonts w:eastAsiaTheme="majorEastAsia"/>
                <w:noProof/>
              </w:rPr>
              <w:t>DOKUMENTY</w:t>
            </w:r>
            <w:r>
              <w:rPr>
                <w:noProof/>
                <w:webHidden/>
              </w:rPr>
              <w:tab/>
            </w:r>
            <w:r>
              <w:rPr>
                <w:noProof/>
                <w:webHidden/>
              </w:rPr>
              <w:fldChar w:fldCharType="begin"/>
            </w:r>
            <w:r>
              <w:rPr>
                <w:noProof/>
                <w:webHidden/>
              </w:rPr>
              <w:instrText xml:space="preserve"> PAGEREF _Toc32826540 \h </w:instrText>
            </w:r>
            <w:r>
              <w:rPr>
                <w:noProof/>
                <w:webHidden/>
              </w:rPr>
            </w:r>
            <w:r>
              <w:rPr>
                <w:noProof/>
                <w:webHidden/>
              </w:rPr>
              <w:fldChar w:fldCharType="separate"/>
            </w:r>
            <w:r w:rsidR="00B363E5">
              <w:rPr>
                <w:noProof/>
                <w:webHidden/>
              </w:rPr>
              <w:t>22</w:t>
            </w:r>
            <w:r>
              <w:rPr>
                <w:noProof/>
                <w:webHidden/>
              </w:rPr>
              <w:fldChar w:fldCharType="end"/>
            </w:r>
          </w:hyperlink>
        </w:p>
        <w:p w14:paraId="40507775"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41" w:history="1">
            <w:r w:rsidRPr="00DA381A">
              <w:rPr>
                <w:rStyle w:val="Hipercze"/>
                <w:rFonts w:eastAsiaTheme="majorEastAsia"/>
                <w:noProof/>
              </w:rPr>
              <w:t>10.1.</w:t>
            </w:r>
            <w:r>
              <w:rPr>
                <w:rFonts w:asciiTheme="minorHAnsi" w:eastAsiaTheme="minorEastAsia" w:hAnsiTheme="minorHAnsi" w:cstheme="minorBidi"/>
                <w:noProof/>
                <w:color w:val="auto"/>
                <w:sz w:val="22"/>
                <w:szCs w:val="22"/>
              </w:rPr>
              <w:tab/>
            </w:r>
            <w:r w:rsidRPr="00DA381A">
              <w:rPr>
                <w:rStyle w:val="Hipercze"/>
                <w:rFonts w:eastAsiaTheme="majorEastAsia"/>
                <w:noProof/>
              </w:rPr>
              <w:t>Normy</w:t>
            </w:r>
            <w:r>
              <w:rPr>
                <w:noProof/>
                <w:webHidden/>
              </w:rPr>
              <w:tab/>
            </w:r>
            <w:r>
              <w:rPr>
                <w:noProof/>
                <w:webHidden/>
              </w:rPr>
              <w:fldChar w:fldCharType="begin"/>
            </w:r>
            <w:r>
              <w:rPr>
                <w:noProof/>
                <w:webHidden/>
              </w:rPr>
              <w:instrText xml:space="preserve"> PAGEREF _Toc32826541 \h </w:instrText>
            </w:r>
            <w:r>
              <w:rPr>
                <w:noProof/>
                <w:webHidden/>
              </w:rPr>
            </w:r>
            <w:r>
              <w:rPr>
                <w:noProof/>
                <w:webHidden/>
              </w:rPr>
              <w:fldChar w:fldCharType="separate"/>
            </w:r>
            <w:r w:rsidR="00B363E5">
              <w:rPr>
                <w:noProof/>
                <w:webHidden/>
              </w:rPr>
              <w:t>22</w:t>
            </w:r>
            <w:r>
              <w:rPr>
                <w:noProof/>
                <w:webHidden/>
              </w:rPr>
              <w:fldChar w:fldCharType="end"/>
            </w:r>
          </w:hyperlink>
        </w:p>
        <w:p w14:paraId="6A0388CF"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42" w:history="1">
            <w:r w:rsidRPr="00DA381A">
              <w:rPr>
                <w:rStyle w:val="Hipercze"/>
                <w:rFonts w:eastAsiaTheme="majorEastAsia"/>
                <w:noProof/>
              </w:rPr>
              <w:t>10.2.</w:t>
            </w:r>
            <w:r>
              <w:rPr>
                <w:rFonts w:asciiTheme="minorHAnsi" w:eastAsiaTheme="minorEastAsia" w:hAnsiTheme="minorHAnsi" w:cstheme="minorBidi"/>
                <w:noProof/>
                <w:color w:val="auto"/>
                <w:sz w:val="22"/>
                <w:szCs w:val="22"/>
              </w:rPr>
              <w:tab/>
            </w:r>
            <w:r w:rsidRPr="00DA381A">
              <w:rPr>
                <w:rStyle w:val="Hipercze"/>
                <w:rFonts w:eastAsiaTheme="majorEastAsia"/>
                <w:noProof/>
              </w:rPr>
              <w:t>Ustawy</w:t>
            </w:r>
            <w:r>
              <w:rPr>
                <w:noProof/>
                <w:webHidden/>
              </w:rPr>
              <w:tab/>
            </w:r>
            <w:r>
              <w:rPr>
                <w:noProof/>
                <w:webHidden/>
              </w:rPr>
              <w:fldChar w:fldCharType="begin"/>
            </w:r>
            <w:r>
              <w:rPr>
                <w:noProof/>
                <w:webHidden/>
              </w:rPr>
              <w:instrText xml:space="preserve"> PAGEREF _Toc32826542 \h </w:instrText>
            </w:r>
            <w:r>
              <w:rPr>
                <w:noProof/>
                <w:webHidden/>
              </w:rPr>
            </w:r>
            <w:r>
              <w:rPr>
                <w:noProof/>
                <w:webHidden/>
              </w:rPr>
              <w:fldChar w:fldCharType="separate"/>
            </w:r>
            <w:r w:rsidR="00B363E5">
              <w:rPr>
                <w:noProof/>
                <w:webHidden/>
              </w:rPr>
              <w:t>23</w:t>
            </w:r>
            <w:r>
              <w:rPr>
                <w:noProof/>
                <w:webHidden/>
              </w:rPr>
              <w:fldChar w:fldCharType="end"/>
            </w:r>
          </w:hyperlink>
        </w:p>
        <w:p w14:paraId="24A46E14"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43" w:history="1">
            <w:r w:rsidRPr="00DA381A">
              <w:rPr>
                <w:rStyle w:val="Hipercze"/>
                <w:rFonts w:eastAsiaTheme="majorEastAsia"/>
                <w:noProof/>
              </w:rPr>
              <w:t>10.3.</w:t>
            </w:r>
            <w:r>
              <w:rPr>
                <w:rFonts w:asciiTheme="minorHAnsi" w:eastAsiaTheme="minorEastAsia" w:hAnsiTheme="minorHAnsi" w:cstheme="minorBidi"/>
                <w:noProof/>
                <w:color w:val="auto"/>
                <w:sz w:val="22"/>
                <w:szCs w:val="22"/>
              </w:rPr>
              <w:tab/>
            </w:r>
            <w:r w:rsidRPr="00DA381A">
              <w:rPr>
                <w:rStyle w:val="Hipercze"/>
                <w:rFonts w:eastAsiaTheme="majorEastAsia"/>
                <w:noProof/>
              </w:rPr>
              <w:t>Rozporządzenia</w:t>
            </w:r>
            <w:r>
              <w:rPr>
                <w:noProof/>
                <w:webHidden/>
              </w:rPr>
              <w:tab/>
            </w:r>
            <w:r>
              <w:rPr>
                <w:noProof/>
                <w:webHidden/>
              </w:rPr>
              <w:fldChar w:fldCharType="begin"/>
            </w:r>
            <w:r>
              <w:rPr>
                <w:noProof/>
                <w:webHidden/>
              </w:rPr>
              <w:instrText xml:space="preserve"> PAGEREF _Toc32826543 \h </w:instrText>
            </w:r>
            <w:r>
              <w:rPr>
                <w:noProof/>
                <w:webHidden/>
              </w:rPr>
            </w:r>
            <w:r>
              <w:rPr>
                <w:noProof/>
                <w:webHidden/>
              </w:rPr>
              <w:fldChar w:fldCharType="separate"/>
            </w:r>
            <w:r w:rsidR="00B363E5">
              <w:rPr>
                <w:noProof/>
                <w:webHidden/>
              </w:rPr>
              <w:t>23</w:t>
            </w:r>
            <w:r>
              <w:rPr>
                <w:noProof/>
                <w:webHidden/>
              </w:rPr>
              <w:fldChar w:fldCharType="end"/>
            </w:r>
          </w:hyperlink>
        </w:p>
        <w:p w14:paraId="531FB8ED" w14:textId="77777777" w:rsidR="00FD041D" w:rsidRDefault="00FD041D">
          <w:pPr>
            <w:pStyle w:val="Spistreci2"/>
            <w:tabs>
              <w:tab w:val="left" w:pos="880"/>
              <w:tab w:val="right" w:leader="dot" w:pos="9060"/>
            </w:tabs>
            <w:rPr>
              <w:rFonts w:asciiTheme="minorHAnsi" w:eastAsiaTheme="minorEastAsia" w:hAnsiTheme="minorHAnsi" w:cstheme="minorBidi"/>
              <w:noProof/>
              <w:color w:val="auto"/>
              <w:sz w:val="22"/>
              <w:szCs w:val="22"/>
            </w:rPr>
          </w:pPr>
          <w:hyperlink w:anchor="_Toc32826544" w:history="1">
            <w:r w:rsidRPr="00DA381A">
              <w:rPr>
                <w:rStyle w:val="Hipercze"/>
                <w:rFonts w:eastAsiaTheme="majorEastAsia"/>
                <w:noProof/>
              </w:rPr>
              <w:t>10.4.</w:t>
            </w:r>
            <w:r>
              <w:rPr>
                <w:rFonts w:asciiTheme="minorHAnsi" w:eastAsiaTheme="minorEastAsia" w:hAnsiTheme="minorHAnsi" w:cstheme="minorBidi"/>
                <w:noProof/>
                <w:color w:val="auto"/>
                <w:sz w:val="22"/>
                <w:szCs w:val="22"/>
              </w:rPr>
              <w:tab/>
            </w:r>
            <w:r w:rsidRPr="00DA381A">
              <w:rPr>
                <w:rStyle w:val="Hipercze"/>
                <w:rFonts w:eastAsiaTheme="majorEastAsia"/>
                <w:noProof/>
              </w:rPr>
              <w:t>Inne dokumenty i instrukcje</w:t>
            </w:r>
            <w:r>
              <w:rPr>
                <w:noProof/>
                <w:webHidden/>
              </w:rPr>
              <w:tab/>
            </w:r>
            <w:r>
              <w:rPr>
                <w:noProof/>
                <w:webHidden/>
              </w:rPr>
              <w:fldChar w:fldCharType="begin"/>
            </w:r>
            <w:r>
              <w:rPr>
                <w:noProof/>
                <w:webHidden/>
              </w:rPr>
              <w:instrText xml:space="preserve"> PAGEREF _Toc32826544 \h </w:instrText>
            </w:r>
            <w:r>
              <w:rPr>
                <w:noProof/>
                <w:webHidden/>
              </w:rPr>
            </w:r>
            <w:r>
              <w:rPr>
                <w:noProof/>
                <w:webHidden/>
              </w:rPr>
              <w:fldChar w:fldCharType="separate"/>
            </w:r>
            <w:r w:rsidR="00B363E5">
              <w:rPr>
                <w:noProof/>
                <w:webHidden/>
              </w:rPr>
              <w:t>23</w:t>
            </w:r>
            <w:r>
              <w:rPr>
                <w:noProof/>
                <w:webHidden/>
              </w:rPr>
              <w:fldChar w:fldCharType="end"/>
            </w:r>
          </w:hyperlink>
        </w:p>
        <w:p w14:paraId="27D349E5" w14:textId="77777777" w:rsidR="00882374" w:rsidRDefault="00345DC2">
          <w:pPr>
            <w:ind w:left="426" w:right="423"/>
            <w:rPr>
              <w:rFonts w:asciiTheme="minorHAnsi" w:hAnsiTheme="minorHAnsi"/>
              <w:sz w:val="18"/>
            </w:rPr>
          </w:pPr>
          <w:r>
            <w:fldChar w:fldCharType="end"/>
          </w:r>
        </w:p>
      </w:sdtContent>
    </w:sdt>
    <w:p w14:paraId="6FC6AE28" w14:textId="77777777" w:rsidR="00882374" w:rsidRDefault="00882374">
      <w:pPr>
        <w:shd w:val="clear" w:color="auto" w:fill="FFFFFF"/>
        <w:ind w:left="426" w:right="423"/>
        <w:jc w:val="both"/>
        <w:rPr>
          <w:rFonts w:asciiTheme="minorHAnsi" w:hAnsiTheme="minorHAnsi" w:cs="Times New Roman"/>
          <w:sz w:val="18"/>
        </w:rPr>
      </w:pPr>
    </w:p>
    <w:p w14:paraId="341417D0" w14:textId="77777777" w:rsidR="00882374" w:rsidRDefault="00882374">
      <w:pPr>
        <w:shd w:val="clear" w:color="auto" w:fill="FFFFFF"/>
        <w:ind w:left="426" w:right="423"/>
        <w:jc w:val="both"/>
        <w:rPr>
          <w:rFonts w:asciiTheme="minorHAnsi" w:hAnsiTheme="minorHAnsi" w:cs="Times New Roman"/>
          <w:sz w:val="18"/>
        </w:rPr>
      </w:pPr>
    </w:p>
    <w:p w14:paraId="01E253F8" w14:textId="77777777" w:rsidR="00882374" w:rsidRDefault="00882374">
      <w:pPr>
        <w:shd w:val="clear" w:color="auto" w:fill="FFFFFF"/>
        <w:ind w:left="426" w:right="423"/>
        <w:jc w:val="both"/>
        <w:rPr>
          <w:rFonts w:asciiTheme="minorHAnsi" w:hAnsiTheme="minorHAnsi" w:cs="Times New Roman"/>
          <w:sz w:val="18"/>
        </w:rPr>
      </w:pPr>
    </w:p>
    <w:p w14:paraId="62BBF68E" w14:textId="77777777" w:rsidR="00882374" w:rsidRDefault="00882374">
      <w:pPr>
        <w:shd w:val="clear" w:color="auto" w:fill="FFFFFF"/>
        <w:ind w:left="426" w:right="423"/>
        <w:jc w:val="both"/>
        <w:rPr>
          <w:rFonts w:asciiTheme="minorHAnsi" w:hAnsiTheme="minorHAnsi" w:cs="Times New Roman"/>
          <w:sz w:val="18"/>
        </w:rPr>
      </w:pPr>
    </w:p>
    <w:p w14:paraId="5FEE9EE5" w14:textId="77777777" w:rsidR="00882374" w:rsidRDefault="00882374">
      <w:pPr>
        <w:shd w:val="clear" w:color="auto" w:fill="FFFFFF"/>
        <w:ind w:left="426" w:right="423"/>
        <w:jc w:val="both"/>
        <w:rPr>
          <w:rFonts w:asciiTheme="minorHAnsi" w:hAnsiTheme="minorHAnsi" w:cs="Times New Roman"/>
          <w:sz w:val="18"/>
        </w:rPr>
      </w:pPr>
    </w:p>
    <w:p w14:paraId="6052AAF4" w14:textId="77777777" w:rsidR="00882374" w:rsidRDefault="00882374">
      <w:pPr>
        <w:shd w:val="clear" w:color="auto" w:fill="FFFFFF"/>
        <w:ind w:left="426" w:right="423"/>
        <w:jc w:val="both"/>
        <w:rPr>
          <w:rFonts w:asciiTheme="minorHAnsi" w:hAnsiTheme="minorHAnsi" w:cs="Times New Roman"/>
          <w:sz w:val="18"/>
        </w:rPr>
      </w:pPr>
    </w:p>
    <w:p w14:paraId="5E7544D4" w14:textId="77777777" w:rsidR="00882374" w:rsidRDefault="00882374">
      <w:pPr>
        <w:shd w:val="clear" w:color="auto" w:fill="FFFFFF"/>
        <w:ind w:left="426" w:right="423"/>
        <w:jc w:val="both"/>
        <w:rPr>
          <w:rFonts w:asciiTheme="minorHAnsi" w:hAnsiTheme="minorHAnsi" w:cs="Times New Roman"/>
          <w:sz w:val="18"/>
        </w:rPr>
      </w:pPr>
    </w:p>
    <w:p w14:paraId="53DE7253" w14:textId="77777777" w:rsidR="00882374" w:rsidRDefault="00882374">
      <w:pPr>
        <w:shd w:val="clear" w:color="auto" w:fill="FFFFFF"/>
        <w:ind w:left="426" w:right="423"/>
        <w:jc w:val="both"/>
        <w:rPr>
          <w:rFonts w:asciiTheme="minorHAnsi" w:hAnsiTheme="minorHAnsi" w:cs="Times New Roman"/>
          <w:sz w:val="18"/>
        </w:rPr>
      </w:pPr>
    </w:p>
    <w:p w14:paraId="17D4B6EB" w14:textId="77777777" w:rsidR="00882374" w:rsidRDefault="00882374">
      <w:pPr>
        <w:shd w:val="clear" w:color="auto" w:fill="FFFFFF"/>
        <w:ind w:left="426" w:right="423"/>
        <w:jc w:val="both"/>
        <w:rPr>
          <w:rFonts w:asciiTheme="minorHAnsi" w:hAnsiTheme="minorHAnsi" w:cs="Times New Roman"/>
          <w:sz w:val="18"/>
        </w:rPr>
      </w:pPr>
    </w:p>
    <w:p w14:paraId="567A03E7" w14:textId="77777777" w:rsidR="00882374" w:rsidRDefault="00882374">
      <w:pPr>
        <w:shd w:val="clear" w:color="auto" w:fill="FFFFFF"/>
        <w:ind w:left="426" w:right="423"/>
        <w:jc w:val="both"/>
        <w:rPr>
          <w:rFonts w:asciiTheme="minorHAnsi" w:hAnsiTheme="minorHAnsi" w:cs="Times New Roman"/>
          <w:sz w:val="18"/>
        </w:rPr>
      </w:pPr>
    </w:p>
    <w:p w14:paraId="21F4870B" w14:textId="77777777" w:rsidR="00882374" w:rsidRDefault="00882374">
      <w:pPr>
        <w:shd w:val="clear" w:color="auto" w:fill="FFFFFF"/>
        <w:ind w:left="426" w:right="423"/>
        <w:jc w:val="both"/>
        <w:rPr>
          <w:rFonts w:asciiTheme="minorHAnsi" w:hAnsiTheme="minorHAnsi" w:cs="Times New Roman"/>
          <w:sz w:val="18"/>
        </w:rPr>
      </w:pPr>
    </w:p>
    <w:p w14:paraId="3CED6778" w14:textId="77777777" w:rsidR="00882374" w:rsidRDefault="00882374">
      <w:pPr>
        <w:shd w:val="clear" w:color="auto" w:fill="FFFFFF"/>
        <w:ind w:left="426" w:right="423"/>
        <w:jc w:val="both"/>
        <w:rPr>
          <w:rFonts w:asciiTheme="minorHAnsi" w:hAnsiTheme="minorHAnsi" w:cs="Times New Roman"/>
          <w:sz w:val="18"/>
        </w:rPr>
      </w:pPr>
    </w:p>
    <w:p w14:paraId="7AA74274" w14:textId="77777777" w:rsidR="00882374" w:rsidRDefault="00882374">
      <w:pPr>
        <w:shd w:val="clear" w:color="auto" w:fill="FFFFFF"/>
        <w:ind w:left="426" w:right="423"/>
        <w:jc w:val="both"/>
        <w:rPr>
          <w:rFonts w:asciiTheme="minorHAnsi" w:hAnsiTheme="minorHAnsi" w:cs="Times New Roman"/>
          <w:sz w:val="18"/>
        </w:rPr>
      </w:pPr>
    </w:p>
    <w:p w14:paraId="7DAD5080" w14:textId="77777777" w:rsidR="00882374" w:rsidRDefault="00882374">
      <w:pPr>
        <w:shd w:val="clear" w:color="auto" w:fill="FFFFFF"/>
        <w:ind w:left="426" w:right="423"/>
        <w:jc w:val="both"/>
        <w:rPr>
          <w:rFonts w:asciiTheme="minorHAnsi" w:hAnsiTheme="minorHAnsi" w:cs="Times New Roman"/>
          <w:sz w:val="18"/>
        </w:rPr>
      </w:pPr>
    </w:p>
    <w:p w14:paraId="7CF64225" w14:textId="77777777" w:rsidR="00882374" w:rsidRDefault="00882374">
      <w:pPr>
        <w:shd w:val="clear" w:color="auto" w:fill="FFFFFF"/>
        <w:ind w:left="426" w:right="423"/>
        <w:jc w:val="both"/>
        <w:rPr>
          <w:rFonts w:asciiTheme="minorHAnsi" w:hAnsiTheme="minorHAnsi" w:cs="Times New Roman"/>
          <w:sz w:val="18"/>
        </w:rPr>
      </w:pPr>
    </w:p>
    <w:p w14:paraId="0E548B31" w14:textId="77777777" w:rsidR="00882374" w:rsidRDefault="00345DC2">
      <w:pPr>
        <w:pStyle w:val="Nagwek1"/>
        <w:numPr>
          <w:ilvl w:val="0"/>
          <w:numId w:val="12"/>
        </w:numPr>
        <w:ind w:left="426" w:right="423"/>
        <w:rPr>
          <w:rFonts w:asciiTheme="minorHAnsi" w:hAnsiTheme="minorHAnsi"/>
          <w:sz w:val="28"/>
        </w:rPr>
      </w:pPr>
      <w:bookmarkStart w:id="2" w:name="_Toc32826477"/>
      <w:r>
        <w:rPr>
          <w:rFonts w:asciiTheme="minorHAnsi" w:hAnsiTheme="minorHAnsi"/>
          <w:sz w:val="28"/>
        </w:rPr>
        <w:lastRenderedPageBreak/>
        <w:t>CZĘŚĆ OGÓLNA</w:t>
      </w:r>
      <w:bookmarkEnd w:id="2"/>
    </w:p>
    <w:p w14:paraId="5C6C931E" w14:textId="77777777" w:rsidR="00882374" w:rsidRDefault="00345DC2">
      <w:pPr>
        <w:pStyle w:val="Nagwek2"/>
        <w:numPr>
          <w:ilvl w:val="1"/>
          <w:numId w:val="13"/>
        </w:numPr>
        <w:ind w:left="426" w:right="423"/>
        <w:rPr>
          <w:rFonts w:asciiTheme="minorHAnsi" w:hAnsiTheme="minorHAnsi"/>
          <w:sz w:val="24"/>
        </w:rPr>
      </w:pPr>
      <w:bookmarkStart w:id="3" w:name="_Toc32826478"/>
      <w:r>
        <w:rPr>
          <w:rFonts w:asciiTheme="minorHAnsi" w:hAnsiTheme="minorHAnsi"/>
          <w:sz w:val="24"/>
        </w:rPr>
        <w:t>Przedmiot ST</w:t>
      </w:r>
      <w:bookmarkEnd w:id="3"/>
    </w:p>
    <w:p w14:paraId="4C54C834" w14:textId="77777777" w:rsidR="00882374" w:rsidRDefault="00345DC2">
      <w:pPr>
        <w:ind w:left="426" w:right="423"/>
        <w:jc w:val="both"/>
      </w:pPr>
      <w:r>
        <w:rPr>
          <w:rFonts w:asciiTheme="minorHAnsi" w:hAnsiTheme="minorHAnsi" w:cs="Times New Roman"/>
          <w:sz w:val="18"/>
        </w:rPr>
        <w:t>Przedmiotem niniejszej specyfikacji technicznej (ST) są wymagania dotyczące wykonania i odbioru robót związanych z układaniem i montażem elementów instalacji elektrycznej (układanie kabli i przewodów, montaż osprzętu i opraw, montaż instalacji odgromowej, montaż instalacji fotowoltaicznej)</w:t>
      </w:r>
    </w:p>
    <w:p w14:paraId="6B9158B7" w14:textId="77777777" w:rsidR="00882374" w:rsidRDefault="00345DC2">
      <w:pPr>
        <w:pStyle w:val="Nagwek2"/>
        <w:numPr>
          <w:ilvl w:val="1"/>
          <w:numId w:val="13"/>
        </w:numPr>
        <w:ind w:left="426" w:right="423"/>
        <w:rPr>
          <w:rFonts w:asciiTheme="minorHAnsi" w:hAnsiTheme="minorHAnsi"/>
          <w:sz w:val="24"/>
        </w:rPr>
      </w:pPr>
      <w:bookmarkStart w:id="4" w:name="_Toc32826479"/>
      <w:r>
        <w:rPr>
          <w:rFonts w:asciiTheme="minorHAnsi" w:hAnsiTheme="minorHAnsi"/>
          <w:sz w:val="24"/>
        </w:rPr>
        <w:t>Zakres stosowania ST</w:t>
      </w:r>
      <w:bookmarkEnd w:id="4"/>
    </w:p>
    <w:p w14:paraId="42055EEA" w14:textId="77777777" w:rsidR="00882374" w:rsidRDefault="00345DC2">
      <w:pPr>
        <w:ind w:left="426" w:right="423"/>
        <w:jc w:val="both"/>
        <w:rPr>
          <w:rFonts w:asciiTheme="minorHAnsi" w:hAnsiTheme="minorHAnsi" w:cs="Times New Roman"/>
          <w:sz w:val="18"/>
        </w:rPr>
      </w:pPr>
      <w:r>
        <w:rPr>
          <w:rFonts w:asciiTheme="minorHAnsi" w:hAnsiTheme="minorHAnsi" w:cs="Times New Roman"/>
          <w:sz w:val="18"/>
        </w:rPr>
        <w:t>Specyfikacja techniczna stanowi podstawę jako dokument przetargowy i kontraktowy przy zlecaniu i realizacji robót wymienionych w pkt. 1.1.</w:t>
      </w:r>
    </w:p>
    <w:p w14:paraId="6317095A" w14:textId="77777777" w:rsidR="00882374" w:rsidRDefault="00345DC2">
      <w:pPr>
        <w:ind w:left="426" w:right="423"/>
        <w:jc w:val="both"/>
        <w:rPr>
          <w:rFonts w:asciiTheme="minorHAnsi" w:hAnsiTheme="minorHAnsi" w:cs="Times New Roman"/>
          <w:sz w:val="18"/>
        </w:rPr>
      </w:pPr>
      <w:r>
        <w:rPr>
          <w:rFonts w:asciiTheme="minorHAnsi" w:hAnsiTheme="minorHAnsi" w:cs="Times New Roman"/>
          <w:spacing w:val="2"/>
          <w:sz w:val="18"/>
        </w:rPr>
        <w:t xml:space="preserve">Odstępstwa od wymagań podanych w niniejszej specyfikacji mogą mieć miejsce tylko </w:t>
      </w:r>
      <w:r>
        <w:rPr>
          <w:rFonts w:asciiTheme="minorHAnsi" w:hAnsiTheme="minorHAnsi" w:cs="Times New Roman"/>
          <w:sz w:val="18"/>
        </w:rPr>
        <w:t>w przypadkach prostych robót o niewielkim znaczeniu, dla których istnieje pewność, że podstawowe wymagania będą spełnione przy zastosowaniu metod wykonania wynikających z doświadczenia oraz uznanych reguł i zasad sztuki budowlanej.</w:t>
      </w:r>
    </w:p>
    <w:p w14:paraId="05CEB371" w14:textId="77777777" w:rsidR="00882374" w:rsidRDefault="00345DC2">
      <w:pPr>
        <w:pStyle w:val="Nagwek2"/>
        <w:numPr>
          <w:ilvl w:val="1"/>
          <w:numId w:val="13"/>
        </w:numPr>
        <w:ind w:left="426" w:right="423"/>
        <w:rPr>
          <w:rFonts w:asciiTheme="minorHAnsi" w:hAnsiTheme="minorHAnsi"/>
          <w:sz w:val="24"/>
        </w:rPr>
      </w:pPr>
      <w:bookmarkStart w:id="5" w:name="_Toc32826480"/>
      <w:r>
        <w:rPr>
          <w:rFonts w:asciiTheme="minorHAnsi" w:hAnsiTheme="minorHAnsi"/>
          <w:sz w:val="24"/>
        </w:rPr>
        <w:t>Przedmiot i zakres robót objętych ST</w:t>
      </w:r>
      <w:bookmarkEnd w:id="5"/>
    </w:p>
    <w:p w14:paraId="65C69F2F"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3"/>
          <w:sz w:val="18"/>
        </w:rPr>
        <w:t xml:space="preserve">Ustalenia zawarte w niniejszej specyfikacji technicznej (ST) dotyczą zasad wykonywania </w:t>
      </w:r>
      <w:r>
        <w:rPr>
          <w:rFonts w:asciiTheme="minorHAnsi" w:hAnsiTheme="minorHAnsi" w:cs="Times New Roman"/>
          <w:color w:val="000000"/>
          <w:spacing w:val="-1"/>
          <w:sz w:val="18"/>
        </w:rPr>
        <w:t>i odbioru robót związanych z:</w:t>
      </w:r>
    </w:p>
    <w:p w14:paraId="0FD5C391" w14:textId="77777777" w:rsidR="00882374" w:rsidRDefault="00345DC2">
      <w:pPr>
        <w:numPr>
          <w:ilvl w:val="0"/>
          <w:numId w:val="1"/>
        </w:numPr>
        <w:shd w:val="clear" w:color="auto" w:fill="FFFFFF"/>
        <w:ind w:left="426" w:right="423" w:hanging="281"/>
        <w:jc w:val="both"/>
        <w:rPr>
          <w:rFonts w:asciiTheme="minorHAnsi" w:hAnsiTheme="minorHAnsi" w:cs="Times New Roman"/>
          <w:color w:val="000000"/>
          <w:sz w:val="18"/>
        </w:rPr>
      </w:pPr>
      <w:r>
        <w:rPr>
          <w:rFonts w:asciiTheme="minorHAnsi" w:hAnsiTheme="minorHAnsi" w:cs="Times New Roman"/>
          <w:color w:val="000000"/>
          <w:spacing w:val="4"/>
          <w:sz w:val="18"/>
        </w:rPr>
        <w:t>układaniem kabli i przewodów elektrycznych</w:t>
      </w:r>
    </w:p>
    <w:p w14:paraId="16BC3DF6" w14:textId="77777777" w:rsidR="00882374" w:rsidRDefault="00345DC2">
      <w:pPr>
        <w:numPr>
          <w:ilvl w:val="0"/>
          <w:numId w:val="1"/>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montażem opraw, osprzętu, urządzeń i odbiorników energii elektrycznej,</w:t>
      </w:r>
    </w:p>
    <w:p w14:paraId="4EA1C741" w14:textId="77777777" w:rsidR="00882374" w:rsidRDefault="00345DC2">
      <w:pPr>
        <w:numPr>
          <w:ilvl w:val="0"/>
          <w:numId w:val="1"/>
        </w:numPr>
        <w:shd w:val="clear" w:color="auto" w:fill="FFFFFF"/>
        <w:ind w:left="426" w:right="423"/>
        <w:jc w:val="both"/>
        <w:rPr>
          <w:rFonts w:asciiTheme="minorHAnsi" w:hAnsiTheme="minorHAnsi"/>
        </w:rPr>
      </w:pPr>
      <w:r>
        <w:rPr>
          <w:rFonts w:asciiTheme="minorHAnsi" w:hAnsiTheme="minorHAnsi" w:cs="Times New Roman"/>
          <w:color w:val="000000"/>
          <w:sz w:val="18"/>
        </w:rPr>
        <w:t>wykonanie instalacji odgromowej i uziemiającej</w:t>
      </w:r>
    </w:p>
    <w:p w14:paraId="2F65EDFE" w14:textId="77777777" w:rsidR="00882374" w:rsidRDefault="00345DC2">
      <w:pPr>
        <w:numPr>
          <w:ilvl w:val="0"/>
          <w:numId w:val="1"/>
        </w:numPr>
        <w:shd w:val="clear" w:color="auto" w:fill="FFFFFF"/>
        <w:ind w:left="426" w:right="423"/>
        <w:jc w:val="both"/>
        <w:rPr>
          <w:rFonts w:asciiTheme="minorHAnsi" w:hAnsiTheme="minorHAnsi"/>
        </w:rPr>
      </w:pPr>
      <w:r>
        <w:rPr>
          <w:rFonts w:asciiTheme="minorHAnsi" w:hAnsiTheme="minorHAnsi" w:cs="Times New Roman"/>
          <w:color w:val="000000"/>
          <w:sz w:val="18"/>
        </w:rPr>
        <w:t>kompletowanie oraz montaż tablic i rozdzielnic elektrycznych</w:t>
      </w:r>
    </w:p>
    <w:p w14:paraId="7467F9E5"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2"/>
          <w:sz w:val="18"/>
        </w:rPr>
        <w:t>wraz z przygotowaniem podłoża i robotami towarzyszącymi,</w:t>
      </w:r>
      <w:r>
        <w:rPr>
          <w:rFonts w:asciiTheme="minorHAnsi" w:hAnsiTheme="minorHAnsi" w:cs="Times New Roman"/>
          <w:color w:val="000000"/>
          <w:sz w:val="18"/>
        </w:rPr>
        <w:t xml:space="preserve"> dotyczy wszystkich czynności mających na celu wykonanie robót związanych z:</w:t>
      </w:r>
    </w:p>
    <w:p w14:paraId="53EAB11D" w14:textId="77777777" w:rsidR="00882374" w:rsidRDefault="00345DC2">
      <w:pPr>
        <w:numPr>
          <w:ilvl w:val="0"/>
          <w:numId w:val="1"/>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kompletowaniem wszystkich materiałów potrzebnych do wykonania podanych wyżej prac,</w:t>
      </w:r>
    </w:p>
    <w:p w14:paraId="6D99872A" w14:textId="77777777" w:rsidR="00882374" w:rsidRDefault="00345DC2">
      <w:pPr>
        <w:numPr>
          <w:ilvl w:val="0"/>
          <w:numId w:val="1"/>
        </w:numPr>
        <w:shd w:val="clear" w:color="auto" w:fill="FFFFFF"/>
        <w:ind w:left="426" w:right="423" w:hanging="281"/>
        <w:jc w:val="both"/>
        <w:rPr>
          <w:rFonts w:asciiTheme="minorHAnsi" w:hAnsiTheme="minorHAnsi" w:cs="Times New Roman"/>
          <w:color w:val="000000"/>
          <w:sz w:val="18"/>
        </w:rPr>
      </w:pPr>
      <w:r>
        <w:rPr>
          <w:rFonts w:asciiTheme="minorHAnsi" w:hAnsiTheme="minorHAnsi" w:cs="Times New Roman"/>
          <w:color w:val="000000"/>
          <w:sz w:val="18"/>
        </w:rPr>
        <w:t>wykonaniem wszelkich robót pomocniczych w celu przygotowania podłoża (w szczegól</w:t>
      </w:r>
      <w:r>
        <w:rPr>
          <w:rFonts w:asciiTheme="minorHAnsi" w:hAnsiTheme="minorHAnsi" w:cs="Times New Roman"/>
          <w:color w:val="000000"/>
          <w:spacing w:val="1"/>
          <w:sz w:val="18"/>
        </w:rPr>
        <w:t>ności montaż elementów osprzętu instalacyj</w:t>
      </w:r>
      <w:r>
        <w:rPr>
          <w:rFonts w:asciiTheme="minorHAnsi" w:hAnsiTheme="minorHAnsi" w:cs="Times New Roman"/>
          <w:color w:val="000000"/>
          <w:spacing w:val="-1"/>
          <w:sz w:val="18"/>
        </w:rPr>
        <w:t>nego itp.),</w:t>
      </w:r>
    </w:p>
    <w:p w14:paraId="35E34A19" w14:textId="77777777" w:rsidR="00882374" w:rsidRDefault="00345DC2">
      <w:pPr>
        <w:numPr>
          <w:ilvl w:val="0"/>
          <w:numId w:val="1"/>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6"/>
          <w:sz w:val="18"/>
        </w:rPr>
        <w:t>ułożeniem wszystkich materiałów w sposób i w miejscu zgodnym z dokumentacją techniczną,</w:t>
      </w:r>
    </w:p>
    <w:p w14:paraId="6B9E7406" w14:textId="77777777" w:rsidR="00882374" w:rsidRDefault="00345DC2">
      <w:pPr>
        <w:numPr>
          <w:ilvl w:val="0"/>
          <w:numId w:val="2"/>
        </w:numPr>
        <w:shd w:val="clear" w:color="auto" w:fill="FFFFFF"/>
        <w:ind w:left="426" w:right="423" w:hanging="270"/>
        <w:jc w:val="both"/>
        <w:rPr>
          <w:rFonts w:asciiTheme="minorHAnsi" w:hAnsiTheme="minorHAnsi" w:cs="Times New Roman"/>
          <w:color w:val="000000"/>
          <w:sz w:val="18"/>
        </w:rPr>
      </w:pPr>
      <w:r>
        <w:rPr>
          <w:rFonts w:asciiTheme="minorHAnsi" w:hAnsiTheme="minorHAnsi" w:cs="Times New Roman"/>
          <w:color w:val="000000"/>
          <w:sz w:val="18"/>
        </w:rPr>
        <w:t>wykonaniem oznakowania zgodnego z dokumentacją techniczną wszystkich elementów wyznaczonych w dokumentacji,</w:t>
      </w:r>
    </w:p>
    <w:p w14:paraId="38D60D4E" w14:textId="77777777" w:rsidR="00882374" w:rsidRDefault="00345DC2">
      <w:pPr>
        <w:numPr>
          <w:ilvl w:val="0"/>
          <w:numId w:val="2"/>
        </w:numPr>
        <w:shd w:val="clear" w:color="auto" w:fill="FFFFFF"/>
        <w:ind w:left="426" w:right="423" w:hanging="270"/>
        <w:jc w:val="both"/>
        <w:rPr>
          <w:rFonts w:asciiTheme="minorHAnsi" w:hAnsiTheme="minorHAnsi" w:cs="Times New Roman"/>
          <w:color w:val="000000"/>
          <w:sz w:val="18"/>
        </w:rPr>
      </w:pPr>
      <w:r>
        <w:rPr>
          <w:rFonts w:asciiTheme="minorHAnsi" w:hAnsiTheme="minorHAnsi" w:cs="Times New Roman"/>
          <w:color w:val="000000"/>
          <w:sz w:val="18"/>
        </w:rPr>
        <w:t>wykonaniem oznakowania zgodnego z dokumentacją techniczną wszystkich wyznaczo</w:t>
      </w:r>
      <w:r>
        <w:rPr>
          <w:rFonts w:asciiTheme="minorHAnsi" w:hAnsiTheme="minorHAnsi" w:cs="Times New Roman"/>
          <w:color w:val="000000"/>
          <w:spacing w:val="-1"/>
          <w:sz w:val="18"/>
        </w:rPr>
        <w:t>nych kabli i przewodów,</w:t>
      </w:r>
    </w:p>
    <w:p w14:paraId="06C93E62" w14:textId="77777777" w:rsidR="00882374" w:rsidRDefault="00345DC2">
      <w:pPr>
        <w:numPr>
          <w:ilvl w:val="0"/>
          <w:numId w:val="2"/>
        </w:numPr>
        <w:shd w:val="clear" w:color="auto" w:fill="FFFFFF"/>
        <w:ind w:left="426" w:right="423" w:hanging="270"/>
        <w:jc w:val="both"/>
        <w:rPr>
          <w:rFonts w:asciiTheme="minorHAnsi" w:hAnsiTheme="minorHAnsi"/>
        </w:rPr>
      </w:pPr>
      <w:r>
        <w:rPr>
          <w:rFonts w:asciiTheme="minorHAnsi" w:hAnsiTheme="minorHAnsi" w:cs="Times New Roman"/>
          <w:color w:val="000000"/>
          <w:sz w:val="18"/>
        </w:rPr>
        <w:t>przeprowadzeniem wymaganych prób i badań oraz potwierdzenie protokołami kwalifikującymi montowany element instalacji elektrycznej.</w:t>
      </w:r>
    </w:p>
    <w:p w14:paraId="716AEF4B" w14:textId="77777777" w:rsidR="00882374" w:rsidRDefault="00345DC2">
      <w:pPr>
        <w:pStyle w:val="Nagwek2"/>
        <w:numPr>
          <w:ilvl w:val="1"/>
          <w:numId w:val="13"/>
        </w:numPr>
        <w:shd w:val="clear" w:color="auto" w:fill="FFFFFF"/>
        <w:ind w:left="426" w:right="423"/>
        <w:jc w:val="both"/>
        <w:rPr>
          <w:rFonts w:asciiTheme="minorHAnsi" w:hAnsiTheme="minorHAnsi"/>
          <w:color w:val="365F91"/>
          <w:sz w:val="24"/>
        </w:rPr>
      </w:pPr>
      <w:bookmarkStart w:id="6" w:name="_Toc32826481"/>
      <w:r>
        <w:rPr>
          <w:rFonts w:asciiTheme="minorHAnsi" w:hAnsiTheme="minorHAnsi"/>
          <w:color w:val="365F91"/>
          <w:sz w:val="24"/>
        </w:rPr>
        <w:t>Zakres robót objętych SST</w:t>
      </w:r>
      <w:bookmarkEnd w:id="6"/>
    </w:p>
    <w:p w14:paraId="2E6B0B34" w14:textId="77777777" w:rsidR="00882374" w:rsidRDefault="00345DC2">
      <w:pPr>
        <w:shd w:val="clear" w:color="auto" w:fill="FFFFFF"/>
        <w:ind w:left="426" w:right="423"/>
        <w:jc w:val="both"/>
        <w:rPr>
          <w:rFonts w:asciiTheme="minorHAnsi" w:hAnsiTheme="minorHAnsi" w:cs="Times New Roman"/>
          <w:color w:val="000000"/>
          <w:spacing w:val="1"/>
          <w:sz w:val="18"/>
        </w:rPr>
      </w:pPr>
      <w:r>
        <w:rPr>
          <w:rFonts w:asciiTheme="minorHAnsi" w:hAnsiTheme="minorHAnsi" w:cs="Times New Roman"/>
          <w:color w:val="000000"/>
          <w:spacing w:val="1"/>
          <w:sz w:val="18"/>
        </w:rPr>
        <w:t xml:space="preserve">Ustalenia zawarte w niniejszej specyfikacji obejmują wymagania ogólne wspólne dla robot objętych specyfikacjami technicznymi </w:t>
      </w:r>
    </w:p>
    <w:p w14:paraId="5B99A693" w14:textId="77777777" w:rsidR="00882374" w:rsidRDefault="00345DC2">
      <w:pPr>
        <w:pStyle w:val="Nagwek2"/>
        <w:numPr>
          <w:ilvl w:val="1"/>
          <w:numId w:val="13"/>
        </w:numPr>
        <w:ind w:left="426" w:right="423"/>
        <w:rPr>
          <w:rFonts w:asciiTheme="minorHAnsi" w:hAnsiTheme="minorHAnsi"/>
        </w:rPr>
      </w:pPr>
      <w:bookmarkStart w:id="7" w:name="_Toc32826482"/>
      <w:r>
        <w:rPr>
          <w:rFonts w:asciiTheme="minorHAnsi" w:hAnsiTheme="minorHAnsi"/>
          <w:sz w:val="24"/>
        </w:rPr>
        <w:t>Określenia podstawowe, definicje</w:t>
      </w:r>
      <w:bookmarkEnd w:id="7"/>
    </w:p>
    <w:p w14:paraId="309849B1"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 xml:space="preserve">Określenia podane w niniejszej specyfikacji technicznej (ST) są zgodne z odpowiednimi </w:t>
      </w:r>
      <w:r>
        <w:rPr>
          <w:rFonts w:asciiTheme="minorHAnsi" w:hAnsiTheme="minorHAnsi" w:cs="Times New Roman"/>
          <w:color w:val="000000"/>
          <w:spacing w:val="3"/>
          <w:sz w:val="18"/>
        </w:rPr>
        <w:t xml:space="preserve">normami oraz określeniami podanymi w ST „Wymagania ogólne" Kod CPV 45000000-7, </w:t>
      </w:r>
      <w:r>
        <w:rPr>
          <w:rFonts w:asciiTheme="minorHAnsi" w:hAnsiTheme="minorHAnsi" w:cs="Times New Roman"/>
          <w:color w:val="000000"/>
          <w:spacing w:val="-1"/>
          <w:sz w:val="18"/>
        </w:rPr>
        <w:t>pkt 1.4. a także podanymi poniżej:</w:t>
      </w:r>
    </w:p>
    <w:p w14:paraId="5D4FE18B"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z w:val="18"/>
        </w:rPr>
        <w:t xml:space="preserve">Specyfikacja techniczna </w:t>
      </w:r>
      <w:r>
        <w:rPr>
          <w:rFonts w:asciiTheme="minorHAnsi" w:hAnsiTheme="minorHAnsi" w:cs="Times New Roman"/>
          <w:color w:val="000000"/>
          <w:sz w:val="18"/>
        </w:rPr>
        <w:t>- dokument zawierający zespół cech wymaganych dla procesu wytwarzania lub dla samego wyrobu, w zakresie parametrów technicznych, jakości, wymogów bezpieczeństwa, wielkości charakterystycznych a także co do nazewnictwa, symboliki, znaków i sposobów oznaczania, metod badań i prób oraz odbiorów i rozliczeń.</w:t>
      </w:r>
    </w:p>
    <w:p w14:paraId="5C8C6DF5"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z w:val="18"/>
        </w:rPr>
        <w:t xml:space="preserve">Aprobata techniczna </w:t>
      </w:r>
      <w:r>
        <w:rPr>
          <w:rFonts w:asciiTheme="minorHAnsi" w:hAnsiTheme="minorHAnsi" w:cs="Times New Roman"/>
          <w:color w:val="000000"/>
          <w:sz w:val="18"/>
        </w:rPr>
        <w:t>- dokument stwierdzający przydatność, dane wyrobu do określonego obszaru zastosowania. Zawiera ustalenia techniczne co do wymagań podstawowych wyrobu oraz metodykę badań dla potwierdzenia tych wymagań.</w:t>
      </w:r>
    </w:p>
    <w:p w14:paraId="12632F64"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z w:val="18"/>
        </w:rPr>
        <w:t xml:space="preserve">Deklaracja zgodności </w:t>
      </w:r>
      <w:r>
        <w:rPr>
          <w:rFonts w:asciiTheme="minorHAnsi" w:hAnsiTheme="minorHAnsi" w:cs="Times New Roman"/>
          <w:color w:val="000000"/>
          <w:sz w:val="18"/>
        </w:rPr>
        <w:t xml:space="preserve">- dokument w formie oświadczenia wydany przez producenta, </w:t>
      </w:r>
      <w:r>
        <w:rPr>
          <w:rFonts w:asciiTheme="minorHAnsi" w:hAnsiTheme="minorHAnsi" w:cs="Times New Roman"/>
          <w:color w:val="000000"/>
          <w:spacing w:val="-1"/>
          <w:sz w:val="18"/>
        </w:rPr>
        <w:t xml:space="preserve">stwierdzający zgodność z kryteriami określonymi odpowiednimi aktami prawnymi, normami, </w:t>
      </w:r>
      <w:r>
        <w:rPr>
          <w:rFonts w:asciiTheme="minorHAnsi" w:hAnsiTheme="minorHAnsi" w:cs="Times New Roman"/>
          <w:color w:val="000000"/>
          <w:sz w:val="18"/>
        </w:rPr>
        <w:t>przepisami, wymogami lub specyfikacją techniczną dla danego materiału lub wyrobu.</w:t>
      </w:r>
    </w:p>
    <w:p w14:paraId="021DCB93"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pacing w:val="-2"/>
          <w:sz w:val="18"/>
        </w:rPr>
        <w:t xml:space="preserve">Certyfikat zgodności </w:t>
      </w:r>
      <w:r>
        <w:rPr>
          <w:rFonts w:asciiTheme="minorHAnsi" w:hAnsiTheme="minorHAnsi" w:cs="Times New Roman"/>
          <w:color w:val="000000"/>
          <w:spacing w:val="-2"/>
          <w:sz w:val="18"/>
        </w:rPr>
        <w:t>- dokument wydany przez upoważnioną jednostkę badającą (certyfiku</w:t>
      </w:r>
      <w:r>
        <w:rPr>
          <w:rFonts w:asciiTheme="minorHAnsi" w:hAnsiTheme="minorHAnsi" w:cs="Times New Roman"/>
          <w:color w:val="000000"/>
          <w:spacing w:val="-2"/>
          <w:sz w:val="18"/>
        </w:rPr>
        <w:softHyphen/>
      </w:r>
      <w:r>
        <w:rPr>
          <w:rFonts w:asciiTheme="minorHAnsi" w:hAnsiTheme="minorHAnsi" w:cs="Times New Roman"/>
          <w:color w:val="000000"/>
          <w:spacing w:val="-1"/>
          <w:sz w:val="18"/>
        </w:rPr>
        <w:t>jącą), stwierdzający zgodność z kryteriami określonymi odpowiednimi aktami prawnymi, nor</w:t>
      </w:r>
      <w:r>
        <w:rPr>
          <w:rFonts w:asciiTheme="minorHAnsi" w:hAnsiTheme="minorHAnsi" w:cs="Times New Roman"/>
          <w:color w:val="000000"/>
          <w:spacing w:val="-1"/>
          <w:sz w:val="18"/>
        </w:rPr>
        <w:softHyphen/>
      </w:r>
      <w:r>
        <w:rPr>
          <w:rFonts w:asciiTheme="minorHAnsi" w:hAnsiTheme="minorHAnsi" w:cs="Times New Roman"/>
          <w:color w:val="000000"/>
          <w:spacing w:val="-3"/>
          <w:sz w:val="18"/>
        </w:rPr>
        <w:t>mami, przepisami, wymogami lub specyfikacją techniczną dla badanego materiału lub wyrobu.</w:t>
      </w:r>
    </w:p>
    <w:p w14:paraId="4C177B60"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pacing w:val="-6"/>
          <w:sz w:val="18"/>
        </w:rPr>
        <w:t xml:space="preserve">Część czynna </w:t>
      </w:r>
      <w:r>
        <w:rPr>
          <w:rFonts w:asciiTheme="minorHAnsi" w:hAnsiTheme="minorHAnsi" w:cs="Times New Roman"/>
          <w:color w:val="000000"/>
          <w:spacing w:val="-6"/>
          <w:sz w:val="18"/>
        </w:rPr>
        <w:t>- przewód lub inny element przewodzący, wchodzący w skład instalacji elektrycznej lub urządzenia, który w warunkach normalnej pracy instalacji elektrycznej może być pod napięciem a nie spełnia funkcji przewodu ochronnego (przewody ochronne PE i PEN nie są częścią czynną).</w:t>
      </w:r>
    </w:p>
    <w:p w14:paraId="3BE4FBD4"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z w:val="18"/>
        </w:rPr>
        <w:t xml:space="preserve">Połączenia wyrównawcze </w:t>
      </w:r>
      <w:r>
        <w:rPr>
          <w:rFonts w:asciiTheme="minorHAnsi" w:hAnsiTheme="minorHAnsi" w:cs="Times New Roman"/>
          <w:color w:val="000000"/>
          <w:sz w:val="18"/>
        </w:rPr>
        <w:t>- elektryczne połączenie części przewodzących dostępnych lub obcych w celu wyrównania potencjału.</w:t>
      </w:r>
    </w:p>
    <w:p w14:paraId="5A9DB859"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z w:val="18"/>
        </w:rPr>
        <w:t xml:space="preserve">Kable i przewody </w:t>
      </w:r>
      <w:r>
        <w:rPr>
          <w:rFonts w:asciiTheme="minorHAnsi" w:hAnsiTheme="minorHAnsi" w:cs="Times New Roman"/>
          <w:color w:val="000000"/>
          <w:sz w:val="18"/>
        </w:rPr>
        <w:t>- materiały służące do dostarczania energii elektrycznej, sygnałów, impulsów elektrycznych w wybrane miejsce.</w:t>
      </w:r>
    </w:p>
    <w:p w14:paraId="6FB62158"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pacing w:val="-2"/>
          <w:sz w:val="18"/>
        </w:rPr>
        <w:t xml:space="preserve">Osprzęt instalacyjny do kabli i przewodów </w:t>
      </w:r>
      <w:r>
        <w:rPr>
          <w:rFonts w:asciiTheme="minorHAnsi" w:hAnsiTheme="minorHAnsi" w:cs="Times New Roman"/>
          <w:color w:val="000000"/>
          <w:spacing w:val="-2"/>
          <w:sz w:val="18"/>
        </w:rPr>
        <w:t>- zespół materiałów dodatkowych, stosowanych przy układaniu przewodów, ułatwiający ich montaż oraz dotarcie w przypadku awarii, zabezpieczający przed uszkodzeniami, wytyczający trasy ciągów równoległych przewodów itp.</w:t>
      </w:r>
    </w:p>
    <w:p w14:paraId="392A2634"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Grupy materiałów stanowiących osprzęt instalacyjny do kabli i przewodów:</w:t>
      </w:r>
    </w:p>
    <w:p w14:paraId="21086ED6"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przepusty kablowe i osłony krawędzi,</w:t>
      </w:r>
    </w:p>
    <w:p w14:paraId="5B90C854"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lastRenderedPageBreak/>
        <w:t>drabinki instalacyjne,</w:t>
      </w:r>
    </w:p>
    <w:p w14:paraId="5C622E62"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koryta i korytka instalacyjne,</w:t>
      </w:r>
    </w:p>
    <w:p w14:paraId="3D9A46B6"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kanały i listwy instalacyjne,</w:t>
      </w:r>
    </w:p>
    <w:p w14:paraId="6297772D"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rury instalacyjne,</w:t>
      </w:r>
    </w:p>
    <w:p w14:paraId="67C3E8FD"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kanały podłogowe,</w:t>
      </w:r>
    </w:p>
    <w:p w14:paraId="61CE2479"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systemy mocujące,</w:t>
      </w:r>
    </w:p>
    <w:p w14:paraId="3C5A2BBF"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puszki elektroinstalacyjne,</w:t>
      </w:r>
    </w:p>
    <w:p w14:paraId="6A4D068A"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końcówki kablowe, zaciski i konektory,</w:t>
      </w:r>
    </w:p>
    <w:p w14:paraId="2800D944" w14:textId="77777777" w:rsidR="00882374" w:rsidRDefault="00345DC2">
      <w:pPr>
        <w:numPr>
          <w:ilvl w:val="0"/>
          <w:numId w:val="3"/>
        </w:numPr>
        <w:shd w:val="clear" w:color="auto" w:fill="FFFFFF"/>
        <w:ind w:left="426" w:right="423" w:hanging="284"/>
        <w:jc w:val="both"/>
        <w:rPr>
          <w:rFonts w:asciiTheme="minorHAnsi" w:hAnsiTheme="minorHAnsi" w:cs="Times New Roman"/>
          <w:color w:val="000000"/>
          <w:sz w:val="18"/>
        </w:rPr>
      </w:pPr>
      <w:r>
        <w:rPr>
          <w:rFonts w:asciiTheme="minorHAnsi" w:hAnsiTheme="minorHAnsi" w:cs="Times New Roman"/>
          <w:color w:val="000000"/>
          <w:spacing w:val="3"/>
          <w:sz w:val="18"/>
        </w:rPr>
        <w:t xml:space="preserve">pozostały osprzęt (oznaczniki przewodów, linki nośne i systemy naciągowe, dławice, </w:t>
      </w:r>
      <w:r>
        <w:rPr>
          <w:rFonts w:asciiTheme="minorHAnsi" w:hAnsiTheme="minorHAnsi" w:cs="Times New Roman"/>
          <w:color w:val="000000"/>
          <w:sz w:val="18"/>
        </w:rPr>
        <w:t>złączki i szyny, zaciski ochronne itp.).</w:t>
      </w:r>
    </w:p>
    <w:p w14:paraId="439BC637"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z w:val="18"/>
        </w:rPr>
        <w:t xml:space="preserve">Urządzenia elektryczne </w:t>
      </w:r>
      <w:r>
        <w:rPr>
          <w:rFonts w:asciiTheme="minorHAnsi" w:hAnsiTheme="minorHAnsi" w:cs="Times New Roman"/>
          <w:color w:val="000000"/>
          <w:sz w:val="18"/>
        </w:rPr>
        <w:t xml:space="preserve">- wszelkie urządzenia i elementy instalacji elektrycznej przeznaczone do wytwarzania, przekształcania, przesyłania, rozdziału lub wykorzystania energii </w:t>
      </w:r>
      <w:r>
        <w:rPr>
          <w:rFonts w:asciiTheme="minorHAnsi" w:hAnsiTheme="minorHAnsi" w:cs="Times New Roman"/>
          <w:color w:val="000000"/>
          <w:spacing w:val="-1"/>
          <w:sz w:val="18"/>
        </w:rPr>
        <w:t>elektrycznej.</w:t>
      </w:r>
    </w:p>
    <w:p w14:paraId="4A1014E1"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pacing w:val="-1"/>
          <w:sz w:val="18"/>
        </w:rPr>
        <w:t xml:space="preserve">Odbiorniki energii elektrycznej </w:t>
      </w:r>
      <w:r>
        <w:rPr>
          <w:rFonts w:asciiTheme="minorHAnsi" w:hAnsiTheme="minorHAnsi" w:cs="Times New Roman"/>
          <w:color w:val="000000"/>
          <w:spacing w:val="-1"/>
          <w:sz w:val="18"/>
        </w:rPr>
        <w:t>- urządzenia przeznaczone do przetwarzania energii elek</w:t>
      </w:r>
      <w:r>
        <w:rPr>
          <w:rFonts w:asciiTheme="minorHAnsi" w:hAnsiTheme="minorHAnsi" w:cs="Times New Roman"/>
          <w:color w:val="000000"/>
          <w:sz w:val="18"/>
        </w:rPr>
        <w:t>trycznej w inną formę energii (światło, ciepło, energię mechaniczną itp.).</w:t>
      </w:r>
    </w:p>
    <w:p w14:paraId="65FDE0F7"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pacing w:val="1"/>
          <w:sz w:val="18"/>
        </w:rPr>
        <w:t xml:space="preserve">Klasa ochronności </w:t>
      </w:r>
      <w:r>
        <w:rPr>
          <w:rFonts w:asciiTheme="minorHAnsi" w:hAnsiTheme="minorHAnsi" w:cs="Times New Roman"/>
          <w:color w:val="000000"/>
          <w:spacing w:val="1"/>
          <w:sz w:val="18"/>
        </w:rPr>
        <w:t xml:space="preserve">- umowne oznaczenie, określające możliwości ochronne urządzenia, </w:t>
      </w:r>
      <w:r>
        <w:rPr>
          <w:rFonts w:asciiTheme="minorHAnsi" w:hAnsiTheme="minorHAnsi" w:cs="Times New Roman"/>
          <w:color w:val="000000"/>
          <w:sz w:val="18"/>
        </w:rPr>
        <w:t>ze względu na jego cechy budowy, przy bezpośrednim dotyku.</w:t>
      </w:r>
    </w:p>
    <w:p w14:paraId="57AC4CC7"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pacing w:val="2"/>
          <w:sz w:val="18"/>
        </w:rPr>
        <w:t xml:space="preserve">Oprawa oświetleniowa (elektryczna) </w:t>
      </w:r>
      <w:r>
        <w:rPr>
          <w:rFonts w:asciiTheme="minorHAnsi" w:hAnsiTheme="minorHAnsi" w:cs="Times New Roman"/>
          <w:color w:val="000000"/>
          <w:spacing w:val="2"/>
          <w:sz w:val="18"/>
        </w:rPr>
        <w:t>- kompletne urządzenie służące do przymocowa</w:t>
      </w:r>
      <w:r>
        <w:rPr>
          <w:rFonts w:asciiTheme="minorHAnsi" w:hAnsiTheme="minorHAnsi" w:cs="Times New Roman"/>
          <w:color w:val="000000"/>
          <w:spacing w:val="1"/>
          <w:sz w:val="18"/>
        </w:rPr>
        <w:t>nia i połączenia z instalacją elektryczną jednego lub kilku źródeł światła, ochrony źródeł światła przed wpływami zewnętrznymi i ochrony środowiska przed szkodliwym działaniem źródła światła a także do uzyskania odpowiednich parametrów świetlnych (bryła fotome</w:t>
      </w:r>
      <w:r>
        <w:rPr>
          <w:rFonts w:asciiTheme="minorHAnsi" w:hAnsiTheme="minorHAnsi" w:cs="Times New Roman"/>
          <w:color w:val="000000"/>
          <w:spacing w:val="2"/>
          <w:sz w:val="18"/>
        </w:rPr>
        <w:t>tryczna, luminacja), ułatwia właściwe umiejscowienie i bezpieczną wymianę źródeł świa</w:t>
      </w:r>
      <w:r>
        <w:rPr>
          <w:rFonts w:asciiTheme="minorHAnsi" w:hAnsiTheme="minorHAnsi" w:cs="Times New Roman"/>
          <w:color w:val="000000"/>
          <w:spacing w:val="1"/>
          <w:sz w:val="18"/>
        </w:rPr>
        <w:t xml:space="preserve">tła, tworzy estetyczne formy wymagane dla danego typu pomieszczenia. Elementami </w:t>
      </w:r>
      <w:r>
        <w:rPr>
          <w:rFonts w:asciiTheme="minorHAnsi" w:hAnsiTheme="minorHAnsi" w:cs="Times New Roman"/>
          <w:color w:val="000000"/>
          <w:spacing w:val="2"/>
          <w:sz w:val="18"/>
        </w:rPr>
        <w:t>dodatkowymi są osłony lub elementy ukierunkowania źródeł światła w formie: klosza, odbłyśnika, rastra, abażuru.</w:t>
      </w:r>
    </w:p>
    <w:p w14:paraId="080A6176"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pacing w:val="-1"/>
          <w:sz w:val="18"/>
        </w:rPr>
        <w:t xml:space="preserve">Stopień ochrony IP </w:t>
      </w:r>
      <w:r>
        <w:rPr>
          <w:rFonts w:asciiTheme="minorHAnsi" w:hAnsiTheme="minorHAnsi" w:cs="Times New Roman"/>
          <w:color w:val="000000"/>
          <w:spacing w:val="-1"/>
          <w:sz w:val="18"/>
        </w:rPr>
        <w:t xml:space="preserve">- określona w PN-EN 60529:2003, umowna miara ochrony przed dotykiem elementów instalacji elektrycznej oraz przed przedostaniem się ciał stałych, wnikaniem </w:t>
      </w:r>
      <w:r>
        <w:rPr>
          <w:rFonts w:asciiTheme="minorHAnsi" w:hAnsiTheme="minorHAnsi" w:cs="Times New Roman"/>
          <w:color w:val="000000"/>
          <w:sz w:val="18"/>
        </w:rPr>
        <w:t>cieczy (szczególnie wody) i gazów, a którą zapewnia odpowiednia obudowa.</w:t>
      </w:r>
    </w:p>
    <w:p w14:paraId="1149A650"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z w:val="18"/>
        </w:rPr>
        <w:t xml:space="preserve">Obwód instalacji elektrycznej </w:t>
      </w:r>
      <w:r>
        <w:rPr>
          <w:rFonts w:asciiTheme="minorHAnsi" w:hAnsiTheme="minorHAnsi" w:cs="Times New Roman"/>
          <w:color w:val="000000"/>
          <w:sz w:val="18"/>
        </w:rPr>
        <w:t>- zespół elementów połączonych pośrednio lub bezpośrednio ze źródłem energii elektrycznej za pomocą chronionego przed przetężeniem wspólnym zabezpieczeniem, kompletu odpowiednio połączonych przewodów elektrycznych. W skład obwodu elektrycznego wchodzą przewody pod napięciem, przewody ochronne oraz wszelkie urządzenia zmieniające parametry elektryczne obwodu, rozdzielcze, sterownicze i sygnalizacyjne, związane z danym punktem zasilania w energię (zabezpieczeniem).</w:t>
      </w:r>
    </w:p>
    <w:p w14:paraId="517E189D"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pacing w:val="6"/>
          <w:sz w:val="18"/>
        </w:rPr>
        <w:t xml:space="preserve">Przygotowanie podłoża </w:t>
      </w:r>
      <w:r>
        <w:rPr>
          <w:rFonts w:asciiTheme="minorHAnsi" w:hAnsiTheme="minorHAnsi" w:cs="Times New Roman"/>
          <w:color w:val="000000"/>
          <w:spacing w:val="6"/>
          <w:sz w:val="18"/>
        </w:rPr>
        <w:t xml:space="preserve">- zespół czynności wykonywanych przed zamocowaniem </w:t>
      </w:r>
      <w:r>
        <w:rPr>
          <w:rFonts w:asciiTheme="minorHAnsi" w:hAnsiTheme="minorHAnsi" w:cs="Times New Roman"/>
          <w:color w:val="000000"/>
          <w:spacing w:val="2"/>
          <w:sz w:val="18"/>
        </w:rPr>
        <w:t>osprzętu instalacyjnego, urządzenia elektrycznego, odbiornika energii elektrycznej, ukła</w:t>
      </w:r>
      <w:r>
        <w:rPr>
          <w:rFonts w:asciiTheme="minorHAnsi" w:hAnsiTheme="minorHAnsi" w:cs="Times New Roman"/>
          <w:color w:val="000000"/>
          <w:spacing w:val="4"/>
          <w:sz w:val="18"/>
        </w:rPr>
        <w:t xml:space="preserve">daniem kabli i przewodów mający na celu zapewnienie możliwości ich zamocowania </w:t>
      </w:r>
      <w:r>
        <w:rPr>
          <w:rFonts w:asciiTheme="minorHAnsi" w:hAnsiTheme="minorHAnsi" w:cs="Times New Roman"/>
          <w:color w:val="000000"/>
          <w:spacing w:val="2"/>
          <w:sz w:val="18"/>
        </w:rPr>
        <w:t>zgodnie z dokumentacją.</w:t>
      </w:r>
    </w:p>
    <w:p w14:paraId="6D8318CC"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Do prac przygotowawczych zalicza się następujące grupy czynności:</w:t>
      </w:r>
    </w:p>
    <w:p w14:paraId="595B3B2D"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wiercenie i przebijanie otworów przelotowych i nieprzelotowych,</w:t>
      </w:r>
    </w:p>
    <w:p w14:paraId="1BFA0AF0" w14:textId="77777777" w:rsidR="00882374" w:rsidRDefault="00345DC2">
      <w:pPr>
        <w:numPr>
          <w:ilvl w:val="0"/>
          <w:numId w:val="3"/>
        </w:num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kucie bruzd i</w:t>
      </w:r>
      <w:r>
        <w:rPr>
          <w:rFonts w:asciiTheme="minorHAnsi" w:hAnsiTheme="minorHAnsi" w:cs="Times New Roman"/>
          <w:b/>
          <w:bCs/>
          <w:color w:val="000000"/>
          <w:spacing w:val="-1"/>
          <w:sz w:val="18"/>
        </w:rPr>
        <w:t xml:space="preserve"> </w:t>
      </w:r>
      <w:r>
        <w:rPr>
          <w:rFonts w:asciiTheme="minorHAnsi" w:hAnsiTheme="minorHAnsi" w:cs="Times New Roman"/>
          <w:color w:val="000000"/>
          <w:spacing w:val="-1"/>
          <w:sz w:val="18"/>
        </w:rPr>
        <w:t>wnęk,</w:t>
      </w:r>
    </w:p>
    <w:p w14:paraId="628247A4" w14:textId="77777777" w:rsidR="00882374" w:rsidRDefault="00345DC2">
      <w:pPr>
        <w:numPr>
          <w:ilvl w:val="0"/>
          <w:numId w:val="3"/>
        </w:num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osadzanie kołków w podłożu, w tym ich wstrzeliwanie,</w:t>
      </w:r>
    </w:p>
    <w:p w14:paraId="3B035018"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montaż uchwytów do rur i przewodów,</w:t>
      </w:r>
    </w:p>
    <w:p w14:paraId="092489AE"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z w:val="18"/>
        </w:rPr>
        <w:t>montaż konstrukcji wsporczych do korytek, drabinek, instalacji wiązkowych, szynoprze</w:t>
      </w:r>
      <w:r>
        <w:rPr>
          <w:rFonts w:asciiTheme="minorHAnsi" w:hAnsiTheme="minorHAnsi" w:cs="Times New Roman"/>
          <w:color w:val="000000"/>
          <w:spacing w:val="-4"/>
          <w:sz w:val="18"/>
        </w:rPr>
        <w:t>wodów,</w:t>
      </w:r>
    </w:p>
    <w:p w14:paraId="59C28D55"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montaż korytek, drabinek, listew i rur instalacyjnych,</w:t>
      </w:r>
    </w:p>
    <w:p w14:paraId="17B4EDC4"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oczyszczenie podłoża - przygotowanie do klejenia.</w:t>
      </w:r>
    </w:p>
    <w:p w14:paraId="131243A9" w14:textId="77777777" w:rsidR="00882374" w:rsidRDefault="00345DC2">
      <w:pPr>
        <w:shd w:val="clear" w:color="auto" w:fill="FFFFFF"/>
        <w:spacing w:line="235" w:lineRule="exact"/>
        <w:ind w:left="426" w:right="423"/>
        <w:jc w:val="both"/>
        <w:rPr>
          <w:rFonts w:asciiTheme="minorHAnsi" w:hAnsiTheme="minorHAnsi" w:cs="Times New Roman"/>
          <w:sz w:val="18"/>
        </w:rPr>
      </w:pPr>
      <w:r>
        <w:rPr>
          <w:rFonts w:asciiTheme="minorHAnsi" w:hAnsiTheme="minorHAnsi" w:cs="Times New Roman"/>
          <w:b/>
          <w:bCs/>
          <w:color w:val="000000"/>
          <w:spacing w:val="1"/>
          <w:sz w:val="18"/>
          <w:szCs w:val="18"/>
        </w:rPr>
        <w:t xml:space="preserve">Część dostępna </w:t>
      </w:r>
      <w:r>
        <w:rPr>
          <w:rFonts w:asciiTheme="minorHAnsi" w:hAnsiTheme="minorHAnsi" w:cs="Times New Roman"/>
          <w:color w:val="000000"/>
          <w:spacing w:val="1"/>
          <w:sz w:val="18"/>
          <w:szCs w:val="18"/>
        </w:rPr>
        <w:t xml:space="preserve">- przewodząca część urządzenia elektroenergetycznego lub innego </w:t>
      </w:r>
      <w:r>
        <w:rPr>
          <w:rFonts w:asciiTheme="minorHAnsi" w:hAnsiTheme="minorHAnsi" w:cs="Times New Roman"/>
          <w:color w:val="000000"/>
          <w:sz w:val="18"/>
          <w:szCs w:val="18"/>
        </w:rPr>
        <w:t>przedmiotu, będąca w zasięgu ręki ze stanowiska dostępnego (tj. takiego, na którym człowiek o przeciętnej sprawności fizycznej może się znaleźć bez korzystania ze środków po</w:t>
      </w:r>
      <w:r>
        <w:rPr>
          <w:rFonts w:asciiTheme="minorHAnsi" w:hAnsiTheme="minorHAnsi" w:cs="Times New Roman"/>
          <w:color w:val="000000"/>
          <w:spacing w:val="-1"/>
          <w:sz w:val="18"/>
          <w:szCs w:val="18"/>
        </w:rPr>
        <w:t>mocniczych np. drabiny, słupołazów itp.), która podczas normalnej pracy nie jest pod napięciem, jednak może się pod nim znaleźć w momencie zakłócenia (uszkodzenia lub niezamie</w:t>
      </w:r>
      <w:r>
        <w:rPr>
          <w:rFonts w:asciiTheme="minorHAnsi" w:hAnsiTheme="minorHAnsi" w:cs="Times New Roman"/>
          <w:color w:val="000000"/>
          <w:sz w:val="18"/>
          <w:szCs w:val="18"/>
        </w:rPr>
        <w:t>rzonej zmiany instalacji elektroenergetycznej, parametrów, charakterystyk lub układu pracy urządzenia np. zwarcia, wyniesienia potencjału, uszkodzenia izolacji itp.).</w:t>
      </w:r>
    </w:p>
    <w:p w14:paraId="3EBA5A80" w14:textId="77777777" w:rsidR="00882374" w:rsidRDefault="00345DC2">
      <w:pPr>
        <w:shd w:val="clear" w:color="auto" w:fill="FFFFFF"/>
        <w:spacing w:line="245" w:lineRule="exact"/>
        <w:ind w:left="426" w:right="423"/>
        <w:jc w:val="both"/>
        <w:rPr>
          <w:rFonts w:asciiTheme="minorHAnsi" w:hAnsiTheme="minorHAnsi" w:cs="Times New Roman"/>
          <w:sz w:val="18"/>
        </w:rPr>
      </w:pPr>
      <w:r>
        <w:rPr>
          <w:rFonts w:asciiTheme="minorHAnsi" w:hAnsiTheme="minorHAnsi" w:cs="Times New Roman"/>
          <w:b/>
          <w:bCs/>
          <w:color w:val="000000"/>
          <w:spacing w:val="2"/>
          <w:sz w:val="18"/>
          <w:szCs w:val="18"/>
        </w:rPr>
        <w:t xml:space="preserve">Miejsce wydzielone </w:t>
      </w:r>
      <w:r>
        <w:rPr>
          <w:rFonts w:asciiTheme="minorHAnsi" w:hAnsiTheme="minorHAnsi" w:cs="Times New Roman"/>
          <w:color w:val="000000"/>
          <w:spacing w:val="2"/>
          <w:sz w:val="18"/>
          <w:szCs w:val="18"/>
        </w:rPr>
        <w:t>- zamykana przestrzeń lub miejsce eksploatacji instalacji lub urzą</w:t>
      </w:r>
      <w:r>
        <w:rPr>
          <w:rFonts w:asciiTheme="minorHAnsi" w:hAnsiTheme="minorHAnsi" w:cs="Times New Roman"/>
          <w:color w:val="000000"/>
          <w:spacing w:val="-1"/>
          <w:sz w:val="18"/>
          <w:szCs w:val="18"/>
        </w:rPr>
        <w:t>dzeń, do którego dostęp posiadają jedynie osoby upoważnione.</w:t>
      </w:r>
    </w:p>
    <w:p w14:paraId="0E2EAB82" w14:textId="77777777" w:rsidR="00882374" w:rsidRDefault="00345DC2">
      <w:pPr>
        <w:shd w:val="clear" w:color="auto" w:fill="FFFFFF"/>
        <w:spacing w:line="240" w:lineRule="exact"/>
        <w:ind w:left="426" w:right="423"/>
        <w:jc w:val="both"/>
        <w:rPr>
          <w:rFonts w:asciiTheme="minorHAnsi" w:hAnsiTheme="minorHAnsi" w:cs="Times New Roman"/>
          <w:sz w:val="18"/>
        </w:rPr>
      </w:pPr>
      <w:r>
        <w:rPr>
          <w:rFonts w:asciiTheme="minorHAnsi" w:hAnsiTheme="minorHAnsi" w:cs="Times New Roman"/>
          <w:b/>
          <w:bCs/>
          <w:color w:val="000000"/>
          <w:spacing w:val="1"/>
          <w:sz w:val="18"/>
          <w:szCs w:val="18"/>
        </w:rPr>
        <w:t xml:space="preserve">Napięcie dotykowe Ud </w:t>
      </w:r>
      <w:r>
        <w:rPr>
          <w:rFonts w:asciiTheme="minorHAnsi" w:hAnsiTheme="minorHAnsi" w:cs="Times New Roman"/>
          <w:b/>
          <w:bCs/>
          <w:i/>
          <w:iCs/>
          <w:color w:val="000000"/>
          <w:spacing w:val="1"/>
          <w:sz w:val="18"/>
          <w:szCs w:val="18"/>
        </w:rPr>
        <w:t xml:space="preserve">(źródłowe przy dotyku) </w:t>
      </w:r>
      <w:r>
        <w:rPr>
          <w:rFonts w:asciiTheme="minorHAnsi" w:hAnsiTheme="minorHAnsi" w:cs="Times New Roman"/>
          <w:i/>
          <w:iCs/>
          <w:color w:val="000000"/>
          <w:spacing w:val="1"/>
          <w:sz w:val="18"/>
          <w:szCs w:val="18"/>
        </w:rPr>
        <w:t xml:space="preserve">- </w:t>
      </w:r>
      <w:r>
        <w:rPr>
          <w:rFonts w:asciiTheme="minorHAnsi" w:hAnsiTheme="minorHAnsi" w:cs="Times New Roman"/>
          <w:color w:val="000000"/>
          <w:spacing w:val="1"/>
          <w:sz w:val="18"/>
          <w:szCs w:val="18"/>
        </w:rPr>
        <w:t xml:space="preserve">napięcie pojawiające się przy zwarciu </w:t>
      </w:r>
      <w:r>
        <w:rPr>
          <w:rFonts w:asciiTheme="minorHAnsi" w:hAnsiTheme="minorHAnsi" w:cs="Times New Roman"/>
          <w:color w:val="000000"/>
          <w:spacing w:val="-1"/>
          <w:sz w:val="18"/>
          <w:szCs w:val="18"/>
        </w:rPr>
        <w:t>doziemnym pomiędzy przewodzącą częścią, która może być (nie jest) dotknięta przez człowieka a miejscem na ziemi, na którym znajdują się stopy.</w:t>
      </w:r>
    </w:p>
    <w:p w14:paraId="2F7646E3" w14:textId="77777777" w:rsidR="00882374" w:rsidRDefault="00345DC2">
      <w:pPr>
        <w:shd w:val="clear" w:color="auto" w:fill="FFFFFF"/>
        <w:spacing w:line="235" w:lineRule="exact"/>
        <w:ind w:left="426" w:right="423"/>
        <w:jc w:val="both"/>
        <w:rPr>
          <w:rFonts w:asciiTheme="minorHAnsi" w:hAnsiTheme="minorHAnsi" w:cs="Times New Roman"/>
          <w:sz w:val="18"/>
        </w:rPr>
      </w:pPr>
      <w:r>
        <w:rPr>
          <w:rFonts w:asciiTheme="minorHAnsi" w:hAnsiTheme="minorHAnsi" w:cs="Times New Roman"/>
          <w:b/>
          <w:bCs/>
          <w:color w:val="000000"/>
          <w:spacing w:val="7"/>
          <w:sz w:val="18"/>
          <w:szCs w:val="18"/>
        </w:rPr>
        <w:t xml:space="preserve">Osłona izolacyjna </w:t>
      </w:r>
      <w:r>
        <w:rPr>
          <w:rFonts w:asciiTheme="minorHAnsi" w:hAnsiTheme="minorHAnsi" w:cs="Times New Roman"/>
          <w:color w:val="000000"/>
          <w:spacing w:val="7"/>
          <w:sz w:val="18"/>
          <w:szCs w:val="18"/>
        </w:rPr>
        <w:t xml:space="preserve">- osłona wykonana w celu uniemożliwienia dotknięcia elementów </w:t>
      </w:r>
      <w:r>
        <w:rPr>
          <w:rFonts w:asciiTheme="minorHAnsi" w:hAnsiTheme="minorHAnsi" w:cs="Times New Roman"/>
          <w:color w:val="000000"/>
          <w:sz w:val="18"/>
          <w:szCs w:val="18"/>
        </w:rPr>
        <w:t xml:space="preserve">w części dostępnej, na których może się pojawić niebezpieczne napięcie np. na pancerzu </w:t>
      </w:r>
      <w:r>
        <w:rPr>
          <w:rFonts w:asciiTheme="minorHAnsi" w:hAnsiTheme="minorHAnsi" w:cs="Times New Roman"/>
          <w:color w:val="000000"/>
          <w:spacing w:val="-2"/>
          <w:sz w:val="18"/>
          <w:szCs w:val="18"/>
        </w:rPr>
        <w:t>metalowym kabla.</w:t>
      </w:r>
    </w:p>
    <w:p w14:paraId="678A2FD4" w14:textId="77777777" w:rsidR="00882374" w:rsidRDefault="00345DC2">
      <w:pPr>
        <w:shd w:val="clear" w:color="auto" w:fill="FFFFFF"/>
        <w:spacing w:line="235" w:lineRule="exact"/>
        <w:ind w:left="426" w:right="423"/>
        <w:jc w:val="both"/>
        <w:rPr>
          <w:rFonts w:asciiTheme="minorHAnsi" w:hAnsiTheme="minorHAnsi" w:cs="Times New Roman"/>
          <w:sz w:val="18"/>
        </w:rPr>
      </w:pPr>
      <w:r>
        <w:rPr>
          <w:rFonts w:asciiTheme="minorHAnsi" w:hAnsiTheme="minorHAnsi" w:cs="Times New Roman"/>
          <w:b/>
          <w:bCs/>
          <w:color w:val="000000"/>
          <w:spacing w:val="-1"/>
          <w:sz w:val="18"/>
          <w:szCs w:val="18"/>
        </w:rPr>
        <w:t xml:space="preserve">Ziemia odniesienia </w:t>
      </w:r>
      <w:r>
        <w:rPr>
          <w:rFonts w:asciiTheme="minorHAnsi" w:hAnsiTheme="minorHAnsi" w:cs="Times New Roman"/>
          <w:color w:val="000000"/>
          <w:spacing w:val="-1"/>
          <w:sz w:val="18"/>
          <w:szCs w:val="18"/>
        </w:rPr>
        <w:t>- miejsce w którym prąd uziemienia nie powoduje zauważalnej różnicy potencjałów pomiędzy dwoma dowolnymi punktami.</w:t>
      </w:r>
    </w:p>
    <w:p w14:paraId="3B59CF27" w14:textId="77777777" w:rsidR="00882374" w:rsidRDefault="00345DC2">
      <w:pPr>
        <w:shd w:val="clear" w:color="auto" w:fill="FFFFFF"/>
        <w:spacing w:line="245" w:lineRule="exact"/>
        <w:ind w:left="426" w:right="423"/>
        <w:jc w:val="both"/>
        <w:rPr>
          <w:rFonts w:asciiTheme="minorHAnsi" w:hAnsiTheme="minorHAnsi" w:cs="Times New Roman"/>
          <w:sz w:val="18"/>
        </w:rPr>
      </w:pPr>
      <w:r>
        <w:rPr>
          <w:rFonts w:asciiTheme="minorHAnsi" w:hAnsiTheme="minorHAnsi" w:cs="Times New Roman"/>
          <w:b/>
          <w:bCs/>
          <w:color w:val="000000"/>
          <w:sz w:val="18"/>
          <w:szCs w:val="18"/>
        </w:rPr>
        <w:t xml:space="preserve">Przewód uziemiający </w:t>
      </w:r>
      <w:r>
        <w:rPr>
          <w:rFonts w:asciiTheme="minorHAnsi" w:hAnsiTheme="minorHAnsi" w:cs="Times New Roman"/>
          <w:color w:val="000000"/>
          <w:sz w:val="18"/>
          <w:szCs w:val="18"/>
        </w:rPr>
        <w:t xml:space="preserve">- przewodnik łączący uziemiany element z uziomem, umieszczony </w:t>
      </w:r>
      <w:r>
        <w:rPr>
          <w:rFonts w:asciiTheme="minorHAnsi" w:hAnsiTheme="minorHAnsi" w:cs="Times New Roman"/>
          <w:color w:val="000000"/>
          <w:spacing w:val="-1"/>
          <w:sz w:val="18"/>
          <w:szCs w:val="18"/>
        </w:rPr>
        <w:t>poza ziemią lub izolowany od ziemi i wody, jeśli się w tym środowisku znajduje.</w:t>
      </w:r>
    </w:p>
    <w:p w14:paraId="7F6CDDA9" w14:textId="77777777" w:rsidR="00882374" w:rsidRDefault="00345DC2">
      <w:pPr>
        <w:shd w:val="clear" w:color="auto" w:fill="FFFFFF"/>
        <w:spacing w:line="240" w:lineRule="exact"/>
        <w:ind w:left="426" w:right="423"/>
        <w:jc w:val="both"/>
        <w:rPr>
          <w:rFonts w:asciiTheme="minorHAnsi" w:hAnsiTheme="minorHAnsi" w:cs="Times New Roman"/>
          <w:sz w:val="18"/>
        </w:rPr>
      </w:pPr>
      <w:r>
        <w:rPr>
          <w:rFonts w:asciiTheme="minorHAnsi" w:hAnsiTheme="minorHAnsi" w:cs="Times New Roman"/>
          <w:b/>
          <w:bCs/>
          <w:color w:val="000000"/>
          <w:sz w:val="18"/>
          <w:szCs w:val="18"/>
        </w:rPr>
        <w:t xml:space="preserve">Uziemienie </w:t>
      </w:r>
      <w:r>
        <w:rPr>
          <w:rFonts w:asciiTheme="minorHAnsi" w:hAnsiTheme="minorHAnsi" w:cs="Times New Roman"/>
          <w:color w:val="000000"/>
          <w:sz w:val="18"/>
          <w:szCs w:val="18"/>
        </w:rPr>
        <w:t>- zespół środków i urządzeń służących połączeniu przewodzącej części z zie</w:t>
      </w:r>
      <w:r>
        <w:rPr>
          <w:rFonts w:asciiTheme="minorHAnsi" w:hAnsiTheme="minorHAnsi" w:cs="Times New Roman"/>
          <w:color w:val="000000"/>
          <w:spacing w:val="-1"/>
          <w:sz w:val="18"/>
          <w:szCs w:val="18"/>
        </w:rPr>
        <w:t>mią poprzez odpowiednią instalację.</w:t>
      </w:r>
    </w:p>
    <w:p w14:paraId="0E809C13" w14:textId="77777777" w:rsidR="00882374" w:rsidRDefault="00345DC2">
      <w:pPr>
        <w:shd w:val="clear" w:color="auto" w:fill="FFFFFF"/>
        <w:spacing w:line="240" w:lineRule="exact"/>
        <w:ind w:left="426" w:right="423"/>
        <w:jc w:val="both"/>
        <w:rPr>
          <w:rFonts w:asciiTheme="minorHAnsi" w:hAnsiTheme="minorHAnsi" w:cs="Times New Roman"/>
          <w:sz w:val="18"/>
        </w:rPr>
      </w:pPr>
      <w:r>
        <w:rPr>
          <w:rFonts w:asciiTheme="minorHAnsi" w:hAnsiTheme="minorHAnsi" w:cs="Times New Roman"/>
          <w:b/>
          <w:bCs/>
          <w:color w:val="000000"/>
          <w:spacing w:val="2"/>
          <w:sz w:val="18"/>
          <w:szCs w:val="18"/>
        </w:rPr>
        <w:t xml:space="preserve">Uziom </w:t>
      </w:r>
      <w:r>
        <w:rPr>
          <w:rFonts w:asciiTheme="minorHAnsi" w:hAnsiTheme="minorHAnsi" w:cs="Times New Roman"/>
          <w:color w:val="000000"/>
          <w:spacing w:val="2"/>
          <w:sz w:val="18"/>
          <w:szCs w:val="18"/>
        </w:rPr>
        <w:t xml:space="preserve">- przewodnik umieszczony w ziemi lub betonie o odpowiednio dużej powierzchni </w:t>
      </w:r>
      <w:r>
        <w:rPr>
          <w:rFonts w:asciiTheme="minorHAnsi" w:hAnsiTheme="minorHAnsi" w:cs="Times New Roman"/>
          <w:color w:val="000000"/>
          <w:spacing w:val="-1"/>
          <w:sz w:val="18"/>
          <w:szCs w:val="18"/>
        </w:rPr>
        <w:t xml:space="preserve">styku w celu </w:t>
      </w:r>
      <w:r>
        <w:rPr>
          <w:rFonts w:asciiTheme="minorHAnsi" w:hAnsiTheme="minorHAnsi" w:cs="Times New Roman"/>
          <w:color w:val="000000"/>
          <w:spacing w:val="-1"/>
          <w:sz w:val="18"/>
          <w:szCs w:val="18"/>
        </w:rPr>
        <w:lastRenderedPageBreak/>
        <w:t>zapewnienia dobrego połączenia elektrycznego.</w:t>
      </w:r>
    </w:p>
    <w:p w14:paraId="76F04C28" w14:textId="77777777" w:rsidR="00882374" w:rsidRDefault="00345DC2">
      <w:pPr>
        <w:shd w:val="clear" w:color="auto" w:fill="FFFFFF"/>
        <w:spacing w:line="240" w:lineRule="exact"/>
        <w:ind w:left="426" w:right="423"/>
        <w:jc w:val="both"/>
        <w:rPr>
          <w:rFonts w:asciiTheme="minorHAnsi" w:hAnsiTheme="minorHAnsi" w:cs="Times New Roman"/>
          <w:sz w:val="18"/>
        </w:rPr>
      </w:pPr>
      <w:r>
        <w:rPr>
          <w:rFonts w:asciiTheme="minorHAnsi" w:hAnsiTheme="minorHAnsi" w:cs="Times New Roman"/>
          <w:color w:val="000000"/>
          <w:spacing w:val="-1"/>
          <w:sz w:val="18"/>
          <w:szCs w:val="18"/>
        </w:rPr>
        <w:t>Może występować jako:</w:t>
      </w:r>
    </w:p>
    <w:p w14:paraId="7BA690C4" w14:textId="77777777" w:rsidR="00882374" w:rsidRDefault="00345DC2">
      <w:pPr>
        <w:numPr>
          <w:ilvl w:val="0"/>
          <w:numId w:val="9"/>
        </w:numPr>
        <w:shd w:val="clear" w:color="auto" w:fill="FFFFFF"/>
        <w:tabs>
          <w:tab w:val="left" w:pos="283"/>
        </w:tabs>
        <w:spacing w:line="240" w:lineRule="exact"/>
        <w:ind w:left="426" w:right="423"/>
        <w:jc w:val="both"/>
        <w:rPr>
          <w:rFonts w:asciiTheme="minorHAnsi" w:hAnsiTheme="minorHAnsi" w:cs="Times New Roman"/>
          <w:color w:val="000000"/>
          <w:sz w:val="18"/>
          <w:szCs w:val="18"/>
        </w:rPr>
      </w:pPr>
      <w:r>
        <w:rPr>
          <w:rFonts w:asciiTheme="minorHAnsi" w:hAnsiTheme="minorHAnsi" w:cs="Times New Roman"/>
          <w:b/>
          <w:bCs/>
          <w:i/>
          <w:iCs/>
          <w:color w:val="000000"/>
          <w:spacing w:val="-1"/>
          <w:sz w:val="18"/>
          <w:szCs w:val="18"/>
        </w:rPr>
        <w:t xml:space="preserve">naturalny </w:t>
      </w:r>
      <w:r>
        <w:rPr>
          <w:rFonts w:asciiTheme="minorHAnsi" w:hAnsiTheme="minorHAnsi" w:cs="Times New Roman"/>
          <w:color w:val="000000"/>
          <w:spacing w:val="-1"/>
          <w:sz w:val="18"/>
          <w:szCs w:val="18"/>
        </w:rPr>
        <w:t>(wykonany w innym celu, a używany do uziemienia),</w:t>
      </w:r>
    </w:p>
    <w:p w14:paraId="400CA152" w14:textId="77777777" w:rsidR="00882374" w:rsidRDefault="00345DC2">
      <w:pPr>
        <w:numPr>
          <w:ilvl w:val="0"/>
          <w:numId w:val="9"/>
        </w:numPr>
        <w:shd w:val="clear" w:color="auto" w:fill="FFFFFF"/>
        <w:tabs>
          <w:tab w:val="left" w:pos="283"/>
        </w:tabs>
        <w:spacing w:line="240" w:lineRule="exact"/>
        <w:ind w:left="426" w:right="423"/>
        <w:jc w:val="both"/>
        <w:rPr>
          <w:rFonts w:asciiTheme="minorHAnsi" w:hAnsiTheme="minorHAnsi" w:cs="Times New Roman"/>
          <w:color w:val="000000"/>
          <w:sz w:val="18"/>
          <w:szCs w:val="18"/>
        </w:rPr>
      </w:pPr>
      <w:r>
        <w:rPr>
          <w:rFonts w:asciiTheme="minorHAnsi" w:hAnsiTheme="minorHAnsi" w:cs="Times New Roman"/>
          <w:b/>
          <w:bCs/>
          <w:i/>
          <w:iCs/>
          <w:color w:val="000000"/>
          <w:spacing w:val="-1"/>
          <w:sz w:val="18"/>
          <w:szCs w:val="18"/>
        </w:rPr>
        <w:t xml:space="preserve">sztuczny </w:t>
      </w:r>
      <w:r>
        <w:rPr>
          <w:rFonts w:asciiTheme="minorHAnsi" w:hAnsiTheme="minorHAnsi" w:cs="Times New Roman"/>
          <w:color w:val="000000"/>
          <w:spacing w:val="-1"/>
          <w:sz w:val="18"/>
          <w:szCs w:val="18"/>
        </w:rPr>
        <w:t>(wykonany w celu uziemienia),</w:t>
      </w:r>
    </w:p>
    <w:p w14:paraId="3F9592D7" w14:textId="77777777" w:rsidR="00882374" w:rsidRDefault="00345DC2">
      <w:pPr>
        <w:shd w:val="clear" w:color="auto" w:fill="FFFFFF"/>
        <w:spacing w:line="240" w:lineRule="exact"/>
        <w:ind w:left="426" w:right="423" w:firstLine="266"/>
        <w:jc w:val="both"/>
        <w:rPr>
          <w:rFonts w:asciiTheme="minorHAnsi" w:hAnsiTheme="minorHAnsi" w:cs="Times New Roman"/>
          <w:sz w:val="18"/>
        </w:rPr>
      </w:pPr>
      <w:r>
        <w:rPr>
          <w:rFonts w:asciiTheme="minorHAnsi" w:hAnsiTheme="minorHAnsi" w:cs="Times New Roman"/>
          <w:color w:val="000000"/>
          <w:spacing w:val="1"/>
          <w:sz w:val="18"/>
          <w:szCs w:val="18"/>
        </w:rPr>
        <w:t xml:space="preserve">Jako podstawę przyjmuje się wykorzystanie uziomów naturalnych, jednak w przypadku </w:t>
      </w:r>
      <w:r>
        <w:rPr>
          <w:rFonts w:asciiTheme="minorHAnsi" w:hAnsiTheme="minorHAnsi" w:cs="Times New Roman"/>
          <w:color w:val="000000"/>
          <w:spacing w:val="-1"/>
          <w:sz w:val="18"/>
          <w:szCs w:val="18"/>
        </w:rPr>
        <w:t>braku możliwości lub nieopłacalności ich zastosowania, wykonuje się uziomy sztuczne.</w:t>
      </w:r>
    </w:p>
    <w:p w14:paraId="682F29F4" w14:textId="77777777" w:rsidR="00882374" w:rsidRDefault="00345DC2">
      <w:pPr>
        <w:shd w:val="clear" w:color="auto" w:fill="FFFFFF"/>
        <w:spacing w:line="240" w:lineRule="exact"/>
        <w:ind w:left="426" w:right="423"/>
        <w:jc w:val="both"/>
        <w:rPr>
          <w:rFonts w:asciiTheme="minorHAnsi" w:hAnsiTheme="minorHAnsi" w:cs="Times New Roman"/>
          <w:sz w:val="18"/>
        </w:rPr>
      </w:pPr>
      <w:r>
        <w:rPr>
          <w:rFonts w:asciiTheme="minorHAnsi" w:hAnsiTheme="minorHAnsi" w:cs="Times New Roman"/>
          <w:color w:val="000000"/>
          <w:spacing w:val="-1"/>
          <w:sz w:val="18"/>
          <w:szCs w:val="18"/>
        </w:rPr>
        <w:t>Materiały stosowane na uziomy sztuczne:</w:t>
      </w:r>
    </w:p>
    <w:p w14:paraId="74696C66" w14:textId="77777777" w:rsidR="00882374" w:rsidRDefault="00345DC2">
      <w:pPr>
        <w:numPr>
          <w:ilvl w:val="0"/>
          <w:numId w:val="9"/>
        </w:numPr>
        <w:shd w:val="clear" w:color="auto" w:fill="FFFFFF"/>
        <w:tabs>
          <w:tab w:val="left" w:pos="283"/>
        </w:tabs>
        <w:spacing w:line="240" w:lineRule="exact"/>
        <w:ind w:left="426" w:right="423"/>
        <w:jc w:val="both"/>
        <w:rPr>
          <w:rFonts w:asciiTheme="minorHAnsi" w:hAnsiTheme="minorHAnsi" w:cs="Times New Roman"/>
          <w:color w:val="000000"/>
          <w:sz w:val="18"/>
          <w:szCs w:val="18"/>
        </w:rPr>
      </w:pPr>
      <w:r>
        <w:rPr>
          <w:rFonts w:asciiTheme="minorHAnsi" w:hAnsiTheme="minorHAnsi" w:cs="Times New Roman"/>
          <w:color w:val="000000"/>
          <w:spacing w:val="-1"/>
          <w:sz w:val="18"/>
          <w:szCs w:val="18"/>
        </w:rPr>
        <w:t>Stal ocynkowana na gorąco oraz pokryta miedzią galwanicznie lub platerowana</w:t>
      </w:r>
    </w:p>
    <w:p w14:paraId="0B708170" w14:textId="77777777" w:rsidR="00882374" w:rsidRDefault="00345DC2">
      <w:pPr>
        <w:numPr>
          <w:ilvl w:val="0"/>
          <w:numId w:val="9"/>
        </w:numPr>
        <w:shd w:val="clear" w:color="auto" w:fill="FFFFFF"/>
        <w:tabs>
          <w:tab w:val="left" w:pos="283"/>
        </w:tabs>
        <w:spacing w:line="240" w:lineRule="exact"/>
        <w:ind w:left="426" w:right="423"/>
        <w:jc w:val="both"/>
        <w:rPr>
          <w:rFonts w:asciiTheme="minorHAnsi" w:hAnsiTheme="minorHAnsi" w:cs="Times New Roman"/>
          <w:color w:val="000000"/>
          <w:sz w:val="18"/>
          <w:szCs w:val="18"/>
        </w:rPr>
      </w:pPr>
      <w:r>
        <w:rPr>
          <w:rFonts w:asciiTheme="minorHAnsi" w:hAnsiTheme="minorHAnsi" w:cs="Times New Roman"/>
          <w:color w:val="000000"/>
          <w:spacing w:val="-1"/>
          <w:sz w:val="18"/>
          <w:szCs w:val="18"/>
        </w:rPr>
        <w:t>Miedź goła a także pokryta cyną lub ocynkowana</w:t>
      </w:r>
    </w:p>
    <w:p w14:paraId="76226D3E" w14:textId="77777777" w:rsidR="00882374" w:rsidRDefault="00345DC2">
      <w:pPr>
        <w:shd w:val="clear" w:color="auto" w:fill="FFFFFF"/>
        <w:spacing w:line="240" w:lineRule="exact"/>
        <w:ind w:left="426" w:right="423"/>
        <w:jc w:val="both"/>
        <w:rPr>
          <w:rFonts w:asciiTheme="minorHAnsi" w:hAnsiTheme="minorHAnsi" w:cs="Times New Roman"/>
          <w:sz w:val="18"/>
        </w:rPr>
      </w:pPr>
      <w:r>
        <w:rPr>
          <w:rFonts w:asciiTheme="minorHAnsi" w:hAnsiTheme="minorHAnsi" w:cs="Times New Roman"/>
          <w:b/>
          <w:bCs/>
          <w:color w:val="000000"/>
          <w:spacing w:val="-2"/>
          <w:sz w:val="18"/>
          <w:szCs w:val="18"/>
        </w:rPr>
        <w:t xml:space="preserve">Zwody </w:t>
      </w:r>
      <w:r>
        <w:rPr>
          <w:rFonts w:asciiTheme="minorHAnsi" w:hAnsiTheme="minorHAnsi" w:cs="Times New Roman"/>
          <w:color w:val="000000"/>
          <w:spacing w:val="-2"/>
          <w:sz w:val="18"/>
          <w:szCs w:val="18"/>
        </w:rPr>
        <w:t>- górna część urządzenia piorunochronnego przeznaczona do przechwytywania ude</w:t>
      </w:r>
      <w:r>
        <w:rPr>
          <w:rFonts w:asciiTheme="minorHAnsi" w:hAnsiTheme="minorHAnsi" w:cs="Times New Roman"/>
          <w:color w:val="000000"/>
          <w:spacing w:val="-4"/>
          <w:sz w:val="18"/>
          <w:szCs w:val="18"/>
        </w:rPr>
        <w:t>rzenia pioruna.</w:t>
      </w:r>
    </w:p>
    <w:p w14:paraId="21C5CF46" w14:textId="77777777" w:rsidR="00882374" w:rsidRDefault="00345DC2">
      <w:pPr>
        <w:pStyle w:val="Tekstpodstawowywcity"/>
        <w:ind w:left="426" w:right="423"/>
        <w:jc w:val="both"/>
        <w:rPr>
          <w:rFonts w:asciiTheme="minorHAnsi" w:hAnsiTheme="minorHAnsi"/>
          <w:sz w:val="18"/>
        </w:rPr>
      </w:pPr>
      <w:r>
        <w:rPr>
          <w:rFonts w:asciiTheme="minorHAnsi" w:hAnsiTheme="minorHAnsi"/>
          <w:sz w:val="18"/>
        </w:rPr>
        <w:t>Jako zwody, ze względów ekonomicznych i zgodnie z zaleceniami normy, wykorzystuje się metalowe lub żelbetowe elementy dachu (szczególnie te, które wystają ponad dach).</w:t>
      </w:r>
    </w:p>
    <w:p w14:paraId="3CAD6BB3"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2"/>
          <w:sz w:val="18"/>
          <w:szCs w:val="18"/>
        </w:rPr>
        <w:t>Rodzaje zwodów:</w:t>
      </w:r>
    </w:p>
    <w:p w14:paraId="64097F80" w14:textId="77777777" w:rsidR="00882374" w:rsidRDefault="00345DC2">
      <w:pPr>
        <w:shd w:val="clear" w:color="auto" w:fill="FFFFFF"/>
        <w:tabs>
          <w:tab w:val="left" w:pos="283"/>
        </w:tabs>
        <w:spacing w:line="240" w:lineRule="exact"/>
        <w:ind w:left="426" w:right="423" w:hanging="284"/>
        <w:jc w:val="both"/>
        <w:rPr>
          <w:rFonts w:asciiTheme="minorHAnsi" w:hAnsiTheme="minorHAnsi" w:cs="Times New Roman"/>
          <w:sz w:val="18"/>
        </w:rPr>
      </w:pPr>
      <w:r>
        <w:rPr>
          <w:rFonts w:asciiTheme="minorHAnsi" w:hAnsiTheme="minorHAnsi" w:cs="Times New Roman"/>
          <w:color w:val="000000"/>
          <w:sz w:val="18"/>
          <w:szCs w:val="18"/>
        </w:rPr>
        <w:t>-</w:t>
      </w:r>
      <w:r>
        <w:rPr>
          <w:rFonts w:asciiTheme="minorHAnsi" w:hAnsiTheme="minorHAnsi" w:cs="Times New Roman"/>
          <w:color w:val="000000"/>
          <w:sz w:val="18"/>
          <w:szCs w:val="18"/>
        </w:rPr>
        <w:tab/>
      </w:r>
      <w:r>
        <w:rPr>
          <w:rFonts w:asciiTheme="minorHAnsi" w:hAnsiTheme="minorHAnsi" w:cs="Times New Roman"/>
          <w:b/>
          <w:bCs/>
          <w:i/>
          <w:iCs/>
          <w:color w:val="000000"/>
          <w:sz w:val="18"/>
          <w:szCs w:val="18"/>
        </w:rPr>
        <w:t xml:space="preserve">Zwody naturalne </w:t>
      </w:r>
      <w:r>
        <w:rPr>
          <w:rFonts w:asciiTheme="minorHAnsi" w:hAnsiTheme="minorHAnsi" w:cs="Times New Roman"/>
          <w:color w:val="000000"/>
          <w:sz w:val="18"/>
          <w:szCs w:val="18"/>
        </w:rPr>
        <w:t>- zewnętrzne lub wewnętrzne metalowe pokrycia i konstrukcje nośne dachów, a ich zastosowanie dotyczy wszystkich rodzajów ochrony obiektów (podstawo</w:t>
      </w:r>
      <w:r>
        <w:rPr>
          <w:rFonts w:asciiTheme="minorHAnsi" w:hAnsiTheme="minorHAnsi" w:cs="Times New Roman"/>
          <w:color w:val="000000"/>
          <w:spacing w:val="2"/>
          <w:sz w:val="18"/>
          <w:szCs w:val="18"/>
        </w:rPr>
        <w:t xml:space="preserve">wej, obostrzonej i specjalnej). Wykorzystanie elementów dachu jako zwody naturalne </w:t>
      </w:r>
      <w:r>
        <w:rPr>
          <w:rFonts w:asciiTheme="minorHAnsi" w:hAnsiTheme="minorHAnsi" w:cs="Times New Roman"/>
          <w:color w:val="000000"/>
          <w:sz w:val="18"/>
          <w:szCs w:val="18"/>
        </w:rPr>
        <w:t>jest możliwe jeśli spełnione są dodatkowe warunki:</w:t>
      </w:r>
    </w:p>
    <w:p w14:paraId="5B6D4AA8" w14:textId="77777777" w:rsidR="00882374" w:rsidRDefault="00345DC2">
      <w:pPr>
        <w:shd w:val="clear" w:color="auto" w:fill="FFFFFF"/>
        <w:spacing w:line="235" w:lineRule="exact"/>
        <w:ind w:left="426" w:right="423" w:hanging="278"/>
        <w:jc w:val="both"/>
        <w:rPr>
          <w:rFonts w:asciiTheme="minorHAnsi" w:hAnsiTheme="minorHAnsi" w:cs="Times New Roman"/>
          <w:sz w:val="18"/>
        </w:rPr>
      </w:pPr>
      <w:r>
        <w:rPr>
          <w:rFonts w:asciiTheme="minorHAnsi" w:hAnsiTheme="minorHAnsi" w:cs="Times New Roman"/>
          <w:i/>
          <w:iCs/>
          <w:color w:val="000000"/>
          <w:spacing w:val="2"/>
          <w:sz w:val="18"/>
          <w:szCs w:val="18"/>
        </w:rPr>
        <w:t>1</w:t>
      </w:r>
      <w:r>
        <w:rPr>
          <w:rFonts w:asciiTheme="minorHAnsi" w:hAnsiTheme="minorHAnsi" w:cs="Times New Roman"/>
          <w:color w:val="000000"/>
          <w:spacing w:val="2"/>
          <w:sz w:val="18"/>
          <w:szCs w:val="18"/>
        </w:rPr>
        <w:t xml:space="preserve">. </w:t>
      </w:r>
      <w:r>
        <w:rPr>
          <w:rFonts w:asciiTheme="minorHAnsi" w:hAnsiTheme="minorHAnsi" w:cs="Times New Roman"/>
          <w:i/>
          <w:iCs/>
          <w:color w:val="000000"/>
          <w:spacing w:val="2"/>
          <w:sz w:val="18"/>
          <w:szCs w:val="18"/>
        </w:rPr>
        <w:t xml:space="preserve">grubość blachy elementu musi być większa od 0,5 mm dla stali, cynku i miedzi oraz </w:t>
      </w:r>
      <w:r>
        <w:rPr>
          <w:rFonts w:asciiTheme="minorHAnsi" w:hAnsiTheme="minorHAnsi" w:cs="Times New Roman"/>
          <w:i/>
          <w:iCs/>
          <w:color w:val="000000"/>
          <w:spacing w:val="-2"/>
          <w:sz w:val="18"/>
          <w:szCs w:val="18"/>
        </w:rPr>
        <w:t>1 mm dla aluminium</w:t>
      </w:r>
    </w:p>
    <w:p w14:paraId="0AD60439" w14:textId="77777777" w:rsidR="00882374" w:rsidRDefault="00345DC2">
      <w:pPr>
        <w:shd w:val="clear" w:color="auto" w:fill="FFFFFF"/>
        <w:ind w:left="426" w:right="423" w:firstLine="65"/>
        <w:jc w:val="both"/>
        <w:rPr>
          <w:rFonts w:asciiTheme="minorHAnsi" w:hAnsiTheme="minorHAnsi" w:cs="Times New Roman"/>
          <w:sz w:val="18"/>
        </w:rPr>
      </w:pPr>
      <w:r>
        <w:rPr>
          <w:rFonts w:asciiTheme="minorHAnsi" w:hAnsiTheme="minorHAnsi" w:cs="Times New Roman"/>
          <w:i/>
          <w:iCs/>
          <w:color w:val="000000"/>
          <w:spacing w:val="-1"/>
          <w:sz w:val="18"/>
          <w:szCs w:val="18"/>
        </w:rPr>
        <w:t>2</w:t>
      </w:r>
      <w:r>
        <w:rPr>
          <w:rFonts w:asciiTheme="minorHAnsi" w:hAnsiTheme="minorHAnsi" w:cs="Times New Roman"/>
          <w:color w:val="000000"/>
          <w:spacing w:val="-1"/>
          <w:sz w:val="18"/>
          <w:szCs w:val="18"/>
        </w:rPr>
        <w:t xml:space="preserve">. </w:t>
      </w:r>
      <w:r>
        <w:rPr>
          <w:rFonts w:asciiTheme="minorHAnsi" w:hAnsiTheme="minorHAnsi" w:cs="Times New Roman"/>
          <w:i/>
          <w:iCs/>
          <w:color w:val="000000"/>
          <w:spacing w:val="-1"/>
          <w:sz w:val="18"/>
          <w:szCs w:val="18"/>
        </w:rPr>
        <w:t>krople metalu wytopione przez piorun nie mogą przedostać się do wnętrza budynku,</w:t>
      </w:r>
    </w:p>
    <w:p w14:paraId="4F6CB57B" w14:textId="77777777" w:rsidR="00882374" w:rsidRDefault="00345DC2">
      <w:pPr>
        <w:numPr>
          <w:ilvl w:val="0"/>
          <w:numId w:val="9"/>
        </w:numPr>
        <w:shd w:val="clear" w:color="auto" w:fill="FFFFFF"/>
        <w:tabs>
          <w:tab w:val="left" w:pos="283"/>
        </w:tabs>
        <w:spacing w:line="240" w:lineRule="exact"/>
        <w:ind w:left="426" w:right="423" w:hanging="284"/>
        <w:jc w:val="both"/>
        <w:rPr>
          <w:rFonts w:asciiTheme="minorHAnsi" w:hAnsiTheme="minorHAnsi" w:cs="Times New Roman"/>
          <w:sz w:val="18"/>
        </w:rPr>
      </w:pPr>
      <w:r>
        <w:rPr>
          <w:rFonts w:asciiTheme="minorHAnsi" w:hAnsiTheme="minorHAnsi" w:cs="Times New Roman"/>
          <w:b/>
          <w:bCs/>
          <w:i/>
          <w:iCs/>
          <w:color w:val="000000"/>
          <w:spacing w:val="1"/>
          <w:sz w:val="18"/>
          <w:szCs w:val="18"/>
        </w:rPr>
        <w:t xml:space="preserve">Zwody sztuczne </w:t>
      </w:r>
      <w:r>
        <w:rPr>
          <w:rFonts w:asciiTheme="minorHAnsi" w:hAnsiTheme="minorHAnsi" w:cs="Times New Roman"/>
          <w:color w:val="000000"/>
          <w:spacing w:val="1"/>
          <w:sz w:val="18"/>
          <w:szCs w:val="18"/>
        </w:rPr>
        <w:t>- wykonywane w przypadku braku możliwości zastosowania elemen</w:t>
      </w:r>
      <w:r>
        <w:rPr>
          <w:rFonts w:asciiTheme="minorHAnsi" w:hAnsiTheme="minorHAnsi" w:cs="Times New Roman"/>
          <w:color w:val="000000"/>
          <w:spacing w:val="3"/>
          <w:sz w:val="18"/>
          <w:szCs w:val="18"/>
        </w:rPr>
        <w:t xml:space="preserve">tów dachu jako zwody naturalne, ze względu na konstrukcję dachu lub konieczności </w:t>
      </w:r>
      <w:r>
        <w:rPr>
          <w:rFonts w:asciiTheme="minorHAnsi" w:hAnsiTheme="minorHAnsi" w:cs="Times New Roman"/>
          <w:color w:val="000000"/>
          <w:sz w:val="18"/>
          <w:szCs w:val="18"/>
        </w:rPr>
        <w:t>spełnienia warunków dodatkowych. Zwody montowane bezpośrednio na obiekcie określa się jako nieizolowane, natomiast montowane obok lub nad obiektem nazywa się izo</w:t>
      </w:r>
      <w:r>
        <w:rPr>
          <w:rFonts w:asciiTheme="minorHAnsi" w:hAnsiTheme="minorHAnsi" w:cs="Times New Roman"/>
          <w:color w:val="000000"/>
          <w:spacing w:val="4"/>
          <w:sz w:val="18"/>
          <w:szCs w:val="18"/>
        </w:rPr>
        <w:t xml:space="preserve">lowanym. Rozróżnia się zwody poziome (niskie, podwyższone i wysokie) i pionowe. </w:t>
      </w:r>
      <w:r>
        <w:rPr>
          <w:rFonts w:asciiTheme="minorHAnsi" w:hAnsiTheme="minorHAnsi" w:cs="Times New Roman"/>
          <w:color w:val="000000"/>
          <w:sz w:val="18"/>
          <w:szCs w:val="18"/>
        </w:rPr>
        <w:t xml:space="preserve">Ochronę odgromową z zastosowaniem zwodów poziomych niskich lub podwyższonych </w:t>
      </w:r>
      <w:r>
        <w:rPr>
          <w:rFonts w:asciiTheme="minorHAnsi" w:hAnsiTheme="minorHAnsi" w:cs="Times New Roman"/>
          <w:color w:val="000000"/>
          <w:spacing w:val="1"/>
          <w:sz w:val="18"/>
          <w:szCs w:val="18"/>
        </w:rPr>
        <w:t>nazwano ochroną klatkową, natomiast z zastosowaniem zwodów pionowych lub pozio</w:t>
      </w:r>
      <w:r>
        <w:rPr>
          <w:rFonts w:asciiTheme="minorHAnsi" w:hAnsiTheme="minorHAnsi" w:cs="Times New Roman"/>
          <w:color w:val="000000"/>
          <w:spacing w:val="-1"/>
          <w:sz w:val="18"/>
          <w:szCs w:val="18"/>
        </w:rPr>
        <w:t xml:space="preserve">mych wysokich nazwano ochroną strefową. Ochrona strefowa wymaga takiego dobrania </w:t>
      </w:r>
      <w:r>
        <w:rPr>
          <w:rFonts w:asciiTheme="minorHAnsi" w:hAnsiTheme="minorHAnsi" w:cs="Times New Roman"/>
          <w:color w:val="000000"/>
          <w:spacing w:val="2"/>
          <w:sz w:val="18"/>
          <w:szCs w:val="18"/>
        </w:rPr>
        <w:t xml:space="preserve">wysokości montażu zwodów, aby cały chroniony obiekt znalazł się w strefie ochronnej </w:t>
      </w:r>
      <w:r>
        <w:rPr>
          <w:rFonts w:asciiTheme="minorHAnsi" w:hAnsiTheme="minorHAnsi" w:cs="Times New Roman"/>
          <w:color w:val="000000"/>
          <w:spacing w:val="-1"/>
          <w:sz w:val="18"/>
          <w:szCs w:val="18"/>
        </w:rPr>
        <w:t>(wyznaczonej przez zwód i jego kąt ochronny).</w:t>
      </w:r>
    </w:p>
    <w:p w14:paraId="187B010F" w14:textId="77777777" w:rsidR="00882374" w:rsidRDefault="00345DC2">
      <w:pPr>
        <w:shd w:val="clear" w:color="auto" w:fill="FFFFFF"/>
        <w:spacing w:line="240" w:lineRule="exact"/>
        <w:ind w:left="426" w:right="423"/>
        <w:jc w:val="both"/>
        <w:rPr>
          <w:rFonts w:asciiTheme="minorHAnsi" w:hAnsiTheme="minorHAnsi" w:cs="Times New Roman"/>
          <w:color w:val="000000"/>
          <w:sz w:val="18"/>
        </w:rPr>
      </w:pPr>
      <w:r>
        <w:rPr>
          <w:rFonts w:asciiTheme="minorHAnsi" w:hAnsiTheme="minorHAnsi" w:cs="Times New Roman"/>
          <w:b/>
          <w:bCs/>
          <w:color w:val="000000"/>
          <w:sz w:val="18"/>
          <w:szCs w:val="18"/>
        </w:rPr>
        <w:t xml:space="preserve">Ochrona wewnętrzna </w:t>
      </w:r>
      <w:r>
        <w:rPr>
          <w:rFonts w:asciiTheme="minorHAnsi" w:hAnsiTheme="minorHAnsi" w:cs="Times New Roman"/>
          <w:color w:val="000000"/>
          <w:sz w:val="18"/>
          <w:szCs w:val="18"/>
        </w:rPr>
        <w:t xml:space="preserve">- zespół działań i urządzeń zapewniający bezpieczeństwo i ochronę </w:t>
      </w:r>
      <w:r>
        <w:rPr>
          <w:rFonts w:asciiTheme="minorHAnsi" w:hAnsiTheme="minorHAnsi" w:cs="Times New Roman"/>
          <w:color w:val="000000"/>
          <w:spacing w:val="-1"/>
          <w:sz w:val="18"/>
          <w:szCs w:val="18"/>
        </w:rPr>
        <w:t>przed</w:t>
      </w:r>
      <w:r>
        <w:rPr>
          <w:rFonts w:asciiTheme="minorHAnsi" w:hAnsiTheme="minorHAnsi"/>
          <w:color w:val="000000"/>
          <w:spacing w:val="-1"/>
          <w:sz w:val="18"/>
          <w:szCs w:val="18"/>
        </w:rPr>
        <w:t xml:space="preserve"> </w:t>
      </w:r>
      <w:r>
        <w:rPr>
          <w:rFonts w:asciiTheme="minorHAnsi" w:hAnsiTheme="minorHAnsi" w:cs="Times New Roman"/>
          <w:color w:val="000000"/>
          <w:spacing w:val="-1"/>
          <w:sz w:val="18"/>
          <w:szCs w:val="18"/>
        </w:rPr>
        <w:t xml:space="preserve">skutkami wyładowań piorunowych, ludziom znajdującym się w budynku. Realizowana </w:t>
      </w:r>
      <w:r>
        <w:rPr>
          <w:rFonts w:asciiTheme="minorHAnsi" w:hAnsiTheme="minorHAnsi" w:cs="Times New Roman"/>
          <w:color w:val="000000"/>
          <w:sz w:val="18"/>
          <w:szCs w:val="18"/>
        </w:rPr>
        <w:t xml:space="preserve">jest poprzez: wykonanie ekwipotencjalizacji wszystkich urządzeń i elementów metalowych, zachowanie odpowiednich odstępów izolacyjnych lub stosowanie dodatkowych środków </w:t>
      </w:r>
      <w:r>
        <w:rPr>
          <w:rFonts w:asciiTheme="minorHAnsi" w:hAnsiTheme="minorHAnsi" w:cs="Times New Roman"/>
          <w:color w:val="000000"/>
          <w:spacing w:val="-3"/>
          <w:sz w:val="18"/>
          <w:szCs w:val="18"/>
        </w:rPr>
        <w:t>ochrony</w:t>
      </w:r>
    </w:p>
    <w:p w14:paraId="41E459F7" w14:textId="77777777" w:rsidR="00882374" w:rsidRDefault="00345DC2">
      <w:pPr>
        <w:pStyle w:val="Nagwek2"/>
        <w:numPr>
          <w:ilvl w:val="1"/>
          <w:numId w:val="13"/>
        </w:numPr>
        <w:ind w:left="426" w:right="423"/>
        <w:rPr>
          <w:rFonts w:asciiTheme="minorHAnsi" w:hAnsiTheme="minorHAnsi"/>
          <w:sz w:val="24"/>
        </w:rPr>
      </w:pPr>
      <w:bookmarkStart w:id="8" w:name="_Toc32826483"/>
      <w:r>
        <w:rPr>
          <w:rFonts w:asciiTheme="minorHAnsi" w:hAnsiTheme="minorHAnsi"/>
          <w:sz w:val="24"/>
        </w:rPr>
        <w:t>Ogólne wymagania dotyczące robót</w:t>
      </w:r>
      <w:bookmarkEnd w:id="8"/>
    </w:p>
    <w:p w14:paraId="705C3770"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3"/>
          <w:sz w:val="18"/>
        </w:rPr>
        <w:t>Wykonawca robót jest odpowiedzialny za jakość ich wykonania oraz za zgodność z dokumen</w:t>
      </w:r>
      <w:r>
        <w:rPr>
          <w:rFonts w:asciiTheme="minorHAnsi" w:hAnsiTheme="minorHAnsi" w:cs="Times New Roman"/>
          <w:color w:val="000000"/>
          <w:spacing w:val="-2"/>
          <w:sz w:val="18"/>
        </w:rPr>
        <w:t xml:space="preserve">tacją projektową, specyfikacjami technicznymi i poleceniami Inspektora nadzoru. </w:t>
      </w:r>
    </w:p>
    <w:p w14:paraId="1CC7B44F" w14:textId="77777777" w:rsidR="00882374" w:rsidRDefault="00345DC2">
      <w:pPr>
        <w:pStyle w:val="Nagwek3"/>
        <w:numPr>
          <w:ilvl w:val="2"/>
          <w:numId w:val="13"/>
        </w:numPr>
      </w:pPr>
      <w:bookmarkStart w:id="9" w:name="_Toc500062406"/>
      <w:bookmarkStart w:id="10" w:name="_Toc500062297"/>
      <w:bookmarkStart w:id="11" w:name="_Toc500006551"/>
      <w:bookmarkStart w:id="12" w:name="_Toc521263349"/>
      <w:bookmarkStart w:id="13" w:name="_Toc521263589"/>
      <w:bookmarkStart w:id="14" w:name="_Toc521263796"/>
      <w:bookmarkStart w:id="15" w:name="_Toc521263901"/>
      <w:bookmarkStart w:id="16" w:name="_Toc32826484"/>
      <w:bookmarkEnd w:id="9"/>
      <w:bookmarkEnd w:id="10"/>
      <w:bookmarkEnd w:id="11"/>
      <w:bookmarkEnd w:id="12"/>
      <w:bookmarkEnd w:id="13"/>
      <w:bookmarkEnd w:id="14"/>
      <w:bookmarkEnd w:id="15"/>
      <w:r>
        <w:t>Dokumentacja robót montażowych</w:t>
      </w:r>
      <w:bookmarkEnd w:id="16"/>
    </w:p>
    <w:p w14:paraId="345CEE7A"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Dokumentację robót montażowych elementów instalacji elektrycznej stanowią:</w:t>
      </w:r>
    </w:p>
    <w:p w14:paraId="6C358580"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2"/>
          <w:sz w:val="18"/>
        </w:rPr>
        <w:t>projekt budowlany i wykonawczy w zakresie wynikającym z rozporządzenia Ministra Infra</w:t>
      </w:r>
      <w:r>
        <w:rPr>
          <w:rFonts w:asciiTheme="minorHAnsi" w:hAnsiTheme="minorHAnsi" w:cs="Times New Roman"/>
          <w:color w:val="000000"/>
          <w:spacing w:val="-1"/>
          <w:sz w:val="18"/>
        </w:rPr>
        <w:t>struktury z 02.09.2004 r. w sprawie szczegółowego zakresu i formy dokumentacji projek</w:t>
      </w:r>
      <w:r>
        <w:rPr>
          <w:rFonts w:asciiTheme="minorHAnsi" w:hAnsiTheme="minorHAnsi" w:cs="Times New Roman"/>
          <w:color w:val="000000"/>
          <w:sz w:val="18"/>
        </w:rPr>
        <w:t xml:space="preserve">towej, specyfikacji technicznych wykonania i odbioru robót budowlanych oraz programu </w:t>
      </w:r>
      <w:r>
        <w:rPr>
          <w:rFonts w:asciiTheme="minorHAnsi" w:hAnsiTheme="minorHAnsi" w:cs="Times New Roman"/>
          <w:color w:val="000000"/>
          <w:spacing w:val="-3"/>
          <w:sz w:val="18"/>
        </w:rPr>
        <w:t xml:space="preserve">funkcjonalno-użytkowego (Dz. U. z 2004 r. Nr 202, poz. 2072 zmian Dz. U. z 2005 r. Nr 75, </w:t>
      </w:r>
      <w:r>
        <w:rPr>
          <w:rFonts w:asciiTheme="minorHAnsi" w:hAnsiTheme="minorHAnsi" w:cs="Times New Roman"/>
          <w:color w:val="000000"/>
          <w:spacing w:val="-4"/>
          <w:sz w:val="18"/>
        </w:rPr>
        <w:t>poz. 664),</w:t>
      </w:r>
    </w:p>
    <w:p w14:paraId="5C4F6EC4"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1"/>
          <w:sz w:val="18"/>
        </w:rPr>
        <w:t xml:space="preserve">specyfikacje techniczne wykonania i odbioru robót (obligatoryjne w przypadku zamówień </w:t>
      </w:r>
      <w:r>
        <w:rPr>
          <w:rFonts w:asciiTheme="minorHAnsi" w:hAnsiTheme="minorHAnsi" w:cs="Times New Roman"/>
          <w:color w:val="000000"/>
          <w:spacing w:val="3"/>
          <w:sz w:val="18"/>
        </w:rPr>
        <w:t xml:space="preserve">publicznych), sporządzone zgodnie z rozporządzeniem Ministra Infrastruktury z dnia </w:t>
      </w:r>
      <w:r>
        <w:rPr>
          <w:rFonts w:asciiTheme="minorHAnsi" w:hAnsiTheme="minorHAnsi" w:cs="Times New Roman"/>
          <w:color w:val="000000"/>
          <w:sz w:val="18"/>
        </w:rPr>
        <w:t>02.09.2004 r. w sprawie szczegółowego zakresu i formy dokumentacji projektowej, spe</w:t>
      </w:r>
      <w:r>
        <w:rPr>
          <w:rFonts w:asciiTheme="minorHAnsi" w:hAnsiTheme="minorHAnsi" w:cs="Times New Roman"/>
          <w:color w:val="000000"/>
          <w:spacing w:val="2"/>
          <w:sz w:val="18"/>
        </w:rPr>
        <w:t>cyfikacji technicznych wykonania i odbioru robót budowlanych oraz programu funkcjo</w:t>
      </w:r>
      <w:r>
        <w:rPr>
          <w:rFonts w:asciiTheme="minorHAnsi" w:hAnsiTheme="minorHAnsi" w:cs="Times New Roman"/>
          <w:color w:val="000000"/>
          <w:spacing w:val="4"/>
          <w:sz w:val="18"/>
        </w:rPr>
        <w:t xml:space="preserve">nalno-użytkowego (Dz. U. z 2004 r. Nr 202, poz. 2072 zmian Dz. U. z 2005 r. Nr 75, </w:t>
      </w:r>
      <w:r>
        <w:rPr>
          <w:rFonts w:asciiTheme="minorHAnsi" w:hAnsiTheme="minorHAnsi" w:cs="Times New Roman"/>
          <w:color w:val="000000"/>
          <w:spacing w:val="-2"/>
          <w:sz w:val="18"/>
        </w:rPr>
        <w:t>poz. 664),</w:t>
      </w:r>
    </w:p>
    <w:p w14:paraId="6E594B5D"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1"/>
          <w:sz w:val="18"/>
        </w:rPr>
        <w:t xml:space="preserve">dziennik budowy prowadzony zgodnie z rozporządzeniem Ministra Infrastruktury z dnia </w:t>
      </w:r>
      <w:r>
        <w:rPr>
          <w:rFonts w:asciiTheme="minorHAnsi" w:hAnsiTheme="minorHAnsi" w:cs="Times New Roman"/>
          <w:color w:val="000000"/>
          <w:sz w:val="18"/>
        </w:rPr>
        <w:t>26 czerwca 2002 r. w sprawie dziennika budowy, montażu i rozbiórki, tablicy informacyj</w:t>
      </w:r>
      <w:r>
        <w:rPr>
          <w:rFonts w:asciiTheme="minorHAnsi" w:hAnsiTheme="minorHAnsi" w:cs="Times New Roman"/>
          <w:color w:val="000000"/>
          <w:spacing w:val="4"/>
          <w:sz w:val="18"/>
        </w:rPr>
        <w:t xml:space="preserve">nej oraz ogłoszenia zawierającego dane dotyczące bezpieczeństwa pracy i ochrony </w:t>
      </w:r>
      <w:r>
        <w:rPr>
          <w:rFonts w:asciiTheme="minorHAnsi" w:hAnsiTheme="minorHAnsi" w:cs="Times New Roman"/>
          <w:color w:val="000000"/>
          <w:sz w:val="18"/>
        </w:rPr>
        <w:t>zdrowia (Dz. U. z 2002 r. Nr 108, poz. 953 z późniejszymi zmianami),</w:t>
      </w:r>
    </w:p>
    <w:p w14:paraId="72AD19C8"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2"/>
          <w:sz w:val="18"/>
        </w:rPr>
        <w:t xml:space="preserve">dokumenty świadczące o dopuszczeniu do obrotu i powszechnego lub jednostkowego </w:t>
      </w:r>
      <w:r>
        <w:rPr>
          <w:rFonts w:asciiTheme="minorHAnsi" w:hAnsiTheme="minorHAnsi" w:cs="Times New Roman"/>
          <w:color w:val="000000"/>
          <w:spacing w:val="3"/>
          <w:sz w:val="18"/>
        </w:rPr>
        <w:t xml:space="preserve">zastosowania użytych wyrobów budowlanych, zgodnie z ustawą z 16 kwietnia 2004 r. </w:t>
      </w:r>
      <w:r>
        <w:rPr>
          <w:rFonts w:asciiTheme="minorHAnsi" w:hAnsiTheme="minorHAnsi" w:cs="Times New Roman"/>
          <w:color w:val="000000"/>
          <w:spacing w:val="1"/>
          <w:sz w:val="18"/>
        </w:rPr>
        <w:t xml:space="preserve">o wyrobach budowlanych (Dz. U. z 2004 r. Nr 92, poz. 881), karty techniczne wyrobów </w:t>
      </w:r>
      <w:r>
        <w:rPr>
          <w:rFonts w:asciiTheme="minorHAnsi" w:hAnsiTheme="minorHAnsi" w:cs="Times New Roman"/>
          <w:color w:val="000000"/>
          <w:spacing w:val="-1"/>
          <w:sz w:val="18"/>
        </w:rPr>
        <w:t>lub zalecenia producentów dotyczące stosowania wyrobów,</w:t>
      </w:r>
    </w:p>
    <w:p w14:paraId="75C2F62E"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1"/>
          <w:sz w:val="18"/>
        </w:rPr>
        <w:t>protokoły odbiorów częściowych, końcowych oraz robót zanikających i ulegających za</w:t>
      </w:r>
      <w:r>
        <w:rPr>
          <w:rFonts w:asciiTheme="minorHAnsi" w:hAnsiTheme="minorHAnsi" w:cs="Times New Roman"/>
          <w:color w:val="000000"/>
          <w:spacing w:val="-1"/>
          <w:sz w:val="18"/>
        </w:rPr>
        <w:t>kryciu z załączonymi protokołami z badań kontrolnych,</w:t>
      </w:r>
    </w:p>
    <w:p w14:paraId="536B2B89"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1"/>
          <w:sz w:val="18"/>
        </w:rPr>
        <w:t xml:space="preserve">dokumentacja powykonawcza (zgodnie z art. 3, pkt 14 ustawy Prawo budowlane z dnia </w:t>
      </w:r>
      <w:r>
        <w:rPr>
          <w:rFonts w:asciiTheme="minorHAnsi" w:hAnsiTheme="minorHAnsi" w:cs="Times New Roman"/>
          <w:color w:val="000000"/>
          <w:sz w:val="18"/>
        </w:rPr>
        <w:t>7 lipca 1994 r. - Dz. U. z 2003 r. Nr 207, poz. 2016 z późniejszymi zmianami).</w:t>
      </w:r>
    </w:p>
    <w:p w14:paraId="5172051A" w14:textId="77777777" w:rsidR="00882374" w:rsidRDefault="00345DC2">
      <w:p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 xml:space="preserve">Montaż elementów instalacji elektrycznej należy wykonywać na podstawie dokumentacji projektowej i szczegółowej specyfikacji technicznej wykonania i odbioru robót montażowych, </w:t>
      </w:r>
      <w:r>
        <w:rPr>
          <w:rFonts w:asciiTheme="minorHAnsi" w:hAnsiTheme="minorHAnsi" w:cs="Times New Roman"/>
          <w:color w:val="000000"/>
          <w:sz w:val="18"/>
        </w:rPr>
        <w:t>opracowanych dla konkretnego przedmiotu zamówienia.</w:t>
      </w:r>
    </w:p>
    <w:p w14:paraId="1E3AAA96" w14:textId="77777777" w:rsidR="00882374" w:rsidRDefault="00345DC2">
      <w:pPr>
        <w:pStyle w:val="SpecyfikacjaSSTpodstawowy"/>
        <w:ind w:left="426" w:right="423"/>
        <w:rPr>
          <w:rFonts w:cs="Times New Roman"/>
          <w:sz w:val="18"/>
          <w:szCs w:val="20"/>
        </w:rPr>
      </w:pPr>
      <w:r>
        <w:rPr>
          <w:sz w:val="18"/>
          <w:szCs w:val="20"/>
        </w:rPr>
        <w:t>Przekazana dokumentacja projektowa ma zawierać:</w:t>
      </w:r>
    </w:p>
    <w:p w14:paraId="4BAF04CC" w14:textId="77777777" w:rsidR="00882374" w:rsidRDefault="00345DC2">
      <w:pPr>
        <w:pStyle w:val="SpecyfikacjaSSTpodstpunkt"/>
        <w:numPr>
          <w:ilvl w:val="0"/>
          <w:numId w:val="14"/>
        </w:numPr>
        <w:tabs>
          <w:tab w:val="left" w:pos="708"/>
        </w:tabs>
        <w:ind w:left="426" w:right="423"/>
        <w:rPr>
          <w:sz w:val="18"/>
          <w:szCs w:val="20"/>
        </w:rPr>
      </w:pPr>
      <w:r>
        <w:rPr>
          <w:sz w:val="18"/>
          <w:szCs w:val="20"/>
        </w:rPr>
        <w:t>opis,</w:t>
      </w:r>
    </w:p>
    <w:p w14:paraId="1457EAD1" w14:textId="77777777" w:rsidR="00882374" w:rsidRDefault="00345DC2">
      <w:pPr>
        <w:pStyle w:val="SpecyfikacjaSSTpodstpunkt"/>
        <w:numPr>
          <w:ilvl w:val="0"/>
          <w:numId w:val="14"/>
        </w:numPr>
        <w:tabs>
          <w:tab w:val="left" w:pos="708"/>
        </w:tabs>
        <w:ind w:left="426" w:right="423"/>
        <w:rPr>
          <w:sz w:val="18"/>
          <w:szCs w:val="20"/>
        </w:rPr>
      </w:pPr>
      <w:r>
        <w:rPr>
          <w:sz w:val="18"/>
          <w:szCs w:val="20"/>
        </w:rPr>
        <w:t xml:space="preserve">część graficzną </w:t>
      </w:r>
    </w:p>
    <w:p w14:paraId="0BD80C33" w14:textId="77777777" w:rsidR="00882374" w:rsidRDefault="00345DC2">
      <w:pPr>
        <w:pStyle w:val="SpecyfikacjaSSTpodstpunkt"/>
        <w:numPr>
          <w:ilvl w:val="0"/>
          <w:numId w:val="14"/>
        </w:numPr>
        <w:tabs>
          <w:tab w:val="left" w:pos="708"/>
        </w:tabs>
        <w:ind w:left="426" w:right="423"/>
        <w:rPr>
          <w:sz w:val="18"/>
          <w:szCs w:val="20"/>
        </w:rPr>
      </w:pPr>
      <w:r>
        <w:rPr>
          <w:sz w:val="18"/>
          <w:szCs w:val="20"/>
        </w:rPr>
        <w:lastRenderedPageBreak/>
        <w:t>wszystkie dokumenty, zgodne z wykazem podanym w szczegółowych warunkach umowy.</w:t>
      </w:r>
    </w:p>
    <w:p w14:paraId="7A58C3CF" w14:textId="77777777" w:rsidR="00882374" w:rsidRDefault="00345DC2">
      <w:pPr>
        <w:pStyle w:val="SpecyfikacjaSSTpodstawowy"/>
        <w:ind w:left="426" w:right="423"/>
        <w:rPr>
          <w:sz w:val="18"/>
          <w:szCs w:val="20"/>
        </w:rPr>
      </w:pPr>
      <w:r>
        <w:rPr>
          <w:sz w:val="18"/>
          <w:szCs w:val="20"/>
        </w:rPr>
        <w:t>Wykonawca sporządza dokumentację powykonawczą oraz dokumentacją wykonawczą technologiczną dla poszczególnych elementów wyposażenia podlegającego odbiorze np. windy, pomiary, odbiory, próby szczelności.</w:t>
      </w:r>
    </w:p>
    <w:p w14:paraId="3A5CE0BF" w14:textId="77777777" w:rsidR="00882374" w:rsidRDefault="00345DC2">
      <w:pPr>
        <w:pStyle w:val="Nagwek3"/>
        <w:numPr>
          <w:ilvl w:val="2"/>
          <w:numId w:val="13"/>
        </w:numPr>
      </w:pPr>
      <w:bookmarkStart w:id="17" w:name="_Toc178478192"/>
      <w:bookmarkStart w:id="18" w:name="_Toc432063601"/>
      <w:bookmarkStart w:id="19" w:name="_Toc32826485"/>
      <w:bookmarkEnd w:id="17"/>
      <w:bookmarkEnd w:id="18"/>
      <w:r>
        <w:t>Teren budowy</w:t>
      </w:r>
      <w:bookmarkEnd w:id="19"/>
    </w:p>
    <w:p w14:paraId="1826E5AB" w14:textId="77777777" w:rsidR="00882374" w:rsidRDefault="00345DC2">
      <w:pPr>
        <w:pStyle w:val="SpecyfikacjaSSTpodkrelenie"/>
        <w:ind w:left="426" w:right="423"/>
        <w:rPr>
          <w:rFonts w:asciiTheme="minorHAnsi" w:hAnsiTheme="minorHAnsi"/>
        </w:rPr>
      </w:pPr>
      <w:r>
        <w:rPr>
          <w:rFonts w:asciiTheme="minorHAnsi" w:hAnsiTheme="minorHAnsi"/>
        </w:rPr>
        <w:t>Przekazanie terenu budowy</w:t>
      </w:r>
    </w:p>
    <w:p w14:paraId="27458247" w14:textId="77777777" w:rsidR="00882374" w:rsidRDefault="00345DC2">
      <w:pPr>
        <w:pStyle w:val="SpecyfikacjaSSTpodstawowy"/>
        <w:ind w:left="426" w:right="423"/>
        <w:rPr>
          <w:sz w:val="18"/>
          <w:szCs w:val="20"/>
        </w:rPr>
      </w:pPr>
      <w:r>
        <w:rPr>
          <w:sz w:val="18"/>
          <w:szCs w:val="20"/>
        </w:rPr>
        <w:t>Wykonawca dostarczy Inwestorowi, w ciągu 14 dni, przed ustalonym w umowie terminem przekazania terenu budowy następujące dokumenty:</w:t>
      </w:r>
    </w:p>
    <w:p w14:paraId="30A39744" w14:textId="77777777" w:rsidR="00882374" w:rsidRDefault="00345DC2">
      <w:pPr>
        <w:pStyle w:val="SpecyfikacjaSSTpodstpunkt"/>
        <w:numPr>
          <w:ilvl w:val="0"/>
          <w:numId w:val="14"/>
        </w:numPr>
        <w:tabs>
          <w:tab w:val="left" w:pos="708"/>
        </w:tabs>
        <w:ind w:left="426" w:right="423"/>
        <w:rPr>
          <w:sz w:val="18"/>
          <w:szCs w:val="20"/>
        </w:rPr>
      </w:pPr>
      <w:r>
        <w:rPr>
          <w:sz w:val="18"/>
          <w:szCs w:val="20"/>
        </w:rPr>
        <w:t>oświadczenia osób funkcyjnych o przyjęciu obowiązków na budowie (kierownik, budowy, kierownicy robót),</w:t>
      </w:r>
    </w:p>
    <w:p w14:paraId="0EEECB65" w14:textId="77777777" w:rsidR="00882374" w:rsidRDefault="00345DC2">
      <w:pPr>
        <w:pStyle w:val="SpecyfikacjaSSTpodstawowy"/>
        <w:ind w:left="426" w:right="423"/>
        <w:rPr>
          <w:sz w:val="18"/>
          <w:szCs w:val="20"/>
        </w:rPr>
      </w:pPr>
      <w:r>
        <w:rPr>
          <w:sz w:val="18"/>
          <w:szCs w:val="20"/>
        </w:rPr>
        <w:t>Inwestor przekaże teren budowy wykonawcy w terminie ustalonym umową.</w:t>
      </w:r>
    </w:p>
    <w:p w14:paraId="79FDA44D" w14:textId="77777777" w:rsidR="00882374" w:rsidRDefault="00345DC2">
      <w:pPr>
        <w:pStyle w:val="SpecyfikacjaSSTpodstawowy"/>
        <w:ind w:left="426" w:right="423"/>
      </w:pPr>
      <w:r>
        <w:rPr>
          <w:sz w:val="18"/>
          <w:szCs w:val="20"/>
        </w:rPr>
        <w:t>W dniu przekazania placu budowy Inwestor przekaże Wykonawcy dzienniki budowy wraz ze wszystkimi uzgodnieniami prawnymi i administracyjnymi. Wskaże punkt poboru wody i energii elektrycznej, punkty osnowy geodezyjnej. Wykonawca wykona z materiałów własnych i usunie nieodpłatnie opomiarowanie punktów poboru mediów w sposób uzgodniony z dostawcą (użytkownikiem obiektu).</w:t>
      </w:r>
    </w:p>
    <w:p w14:paraId="12950A2C" w14:textId="77777777" w:rsidR="00882374" w:rsidRDefault="00345DC2">
      <w:pPr>
        <w:pStyle w:val="NormalnyWeb"/>
        <w:spacing w:before="120" w:after="60"/>
        <w:ind w:left="426" w:right="423" w:firstLine="705"/>
        <w:jc w:val="both"/>
        <w:rPr>
          <w:rFonts w:asciiTheme="minorHAnsi" w:eastAsiaTheme="minorHAnsi" w:hAnsiTheme="minorHAnsi" w:cstheme="minorBidi"/>
          <w:bCs/>
          <w:sz w:val="18"/>
          <w:lang w:eastAsia="en-US"/>
        </w:rPr>
      </w:pPr>
      <w:r>
        <w:rPr>
          <w:rFonts w:asciiTheme="minorHAnsi" w:eastAsiaTheme="minorHAnsi" w:hAnsiTheme="minorHAnsi" w:cstheme="minorBidi"/>
          <w:bCs/>
          <w:color w:val="000000"/>
          <w:sz w:val="18"/>
          <w:lang w:eastAsia="en-US"/>
        </w:rPr>
        <w:t>Wykonawca będzie zobowiązany do przyjęcia odpowiedzialności od następstw i za wyniki działalności w zakresie:</w:t>
      </w:r>
    </w:p>
    <w:p w14:paraId="7AB3F88C" w14:textId="77777777" w:rsidR="00882374" w:rsidRDefault="00345DC2">
      <w:pPr>
        <w:pStyle w:val="NormalnyWeb"/>
        <w:numPr>
          <w:ilvl w:val="0"/>
          <w:numId w:val="15"/>
        </w:numPr>
        <w:spacing w:before="120" w:after="60"/>
        <w:ind w:left="426" w:right="423"/>
        <w:rPr>
          <w:rFonts w:asciiTheme="minorHAnsi" w:eastAsiaTheme="minorHAnsi" w:hAnsiTheme="minorHAnsi" w:cstheme="minorBidi"/>
          <w:bCs/>
          <w:sz w:val="18"/>
          <w:lang w:eastAsia="en-US"/>
        </w:rPr>
      </w:pPr>
      <w:r>
        <w:rPr>
          <w:rFonts w:asciiTheme="minorHAnsi" w:eastAsiaTheme="minorHAnsi" w:hAnsiTheme="minorHAnsi" w:cstheme="minorBidi"/>
          <w:bCs/>
          <w:color w:val="000000"/>
          <w:sz w:val="18"/>
          <w:lang w:eastAsia="en-US"/>
        </w:rPr>
        <w:t xml:space="preserve">organizacji robót budowlanych, </w:t>
      </w:r>
    </w:p>
    <w:p w14:paraId="65530666" w14:textId="77777777" w:rsidR="00882374" w:rsidRDefault="00345DC2">
      <w:pPr>
        <w:pStyle w:val="NormalnyWeb"/>
        <w:numPr>
          <w:ilvl w:val="0"/>
          <w:numId w:val="15"/>
        </w:numPr>
        <w:spacing w:before="120" w:after="60"/>
        <w:ind w:left="426" w:right="423"/>
        <w:rPr>
          <w:rFonts w:asciiTheme="minorHAnsi" w:eastAsiaTheme="minorHAnsi" w:hAnsiTheme="minorHAnsi" w:cstheme="minorBidi"/>
          <w:bCs/>
          <w:color w:val="000000"/>
          <w:sz w:val="18"/>
          <w:lang w:eastAsia="en-US"/>
        </w:rPr>
      </w:pPr>
      <w:r>
        <w:rPr>
          <w:rFonts w:asciiTheme="minorHAnsi" w:eastAsiaTheme="minorHAnsi" w:hAnsiTheme="minorHAnsi" w:cstheme="minorBidi"/>
          <w:bCs/>
          <w:color w:val="000000"/>
          <w:sz w:val="18"/>
          <w:lang w:eastAsia="en-US"/>
        </w:rPr>
        <w:t xml:space="preserve">zabezpieczenia interesów osób trzecich, </w:t>
      </w:r>
    </w:p>
    <w:p w14:paraId="3D29547E" w14:textId="77777777" w:rsidR="00882374" w:rsidRDefault="00345DC2">
      <w:pPr>
        <w:pStyle w:val="NormalnyWeb"/>
        <w:numPr>
          <w:ilvl w:val="0"/>
          <w:numId w:val="15"/>
        </w:numPr>
        <w:spacing w:before="120" w:after="60"/>
        <w:ind w:left="426" w:right="423"/>
        <w:rPr>
          <w:rFonts w:asciiTheme="minorHAnsi" w:eastAsiaTheme="minorHAnsi" w:hAnsiTheme="minorHAnsi" w:cstheme="minorBidi"/>
          <w:bCs/>
          <w:color w:val="000000"/>
          <w:sz w:val="18"/>
          <w:lang w:eastAsia="en-US"/>
        </w:rPr>
      </w:pPr>
      <w:r>
        <w:rPr>
          <w:rFonts w:asciiTheme="minorHAnsi" w:eastAsiaTheme="minorHAnsi" w:hAnsiTheme="minorHAnsi" w:cstheme="minorBidi"/>
          <w:bCs/>
          <w:color w:val="000000"/>
          <w:sz w:val="18"/>
          <w:lang w:eastAsia="en-US"/>
        </w:rPr>
        <w:t xml:space="preserve">ochrony środowiska, </w:t>
      </w:r>
    </w:p>
    <w:p w14:paraId="759B2CA7" w14:textId="77777777" w:rsidR="00882374" w:rsidRDefault="00345DC2">
      <w:pPr>
        <w:pStyle w:val="NormalnyWeb"/>
        <w:numPr>
          <w:ilvl w:val="0"/>
          <w:numId w:val="15"/>
        </w:numPr>
        <w:spacing w:before="120" w:after="60"/>
        <w:ind w:left="426" w:right="423"/>
        <w:rPr>
          <w:rFonts w:asciiTheme="minorHAnsi" w:eastAsiaTheme="minorHAnsi" w:hAnsiTheme="minorHAnsi" w:cstheme="minorBidi"/>
          <w:bCs/>
          <w:color w:val="000000"/>
          <w:sz w:val="18"/>
          <w:lang w:eastAsia="en-US"/>
        </w:rPr>
      </w:pPr>
      <w:r>
        <w:rPr>
          <w:rFonts w:asciiTheme="minorHAnsi" w:eastAsiaTheme="minorHAnsi" w:hAnsiTheme="minorHAnsi" w:cstheme="minorBidi"/>
          <w:bCs/>
          <w:color w:val="000000"/>
          <w:sz w:val="18"/>
          <w:lang w:eastAsia="en-US"/>
        </w:rPr>
        <w:t xml:space="preserve">warunków bezpieczeństwa pracy, </w:t>
      </w:r>
    </w:p>
    <w:p w14:paraId="5D0CFC6D" w14:textId="77777777" w:rsidR="00882374" w:rsidRDefault="00345DC2">
      <w:pPr>
        <w:pStyle w:val="NormalnyWeb"/>
        <w:numPr>
          <w:ilvl w:val="0"/>
          <w:numId w:val="15"/>
        </w:numPr>
        <w:spacing w:before="120" w:after="60"/>
        <w:ind w:left="426" w:right="423"/>
        <w:rPr>
          <w:rFonts w:asciiTheme="minorHAnsi" w:eastAsiaTheme="minorHAnsi" w:hAnsiTheme="minorHAnsi" w:cstheme="minorBidi"/>
          <w:bCs/>
          <w:color w:val="000000"/>
          <w:sz w:val="18"/>
          <w:lang w:eastAsia="en-US"/>
        </w:rPr>
      </w:pPr>
      <w:r>
        <w:rPr>
          <w:rFonts w:asciiTheme="minorHAnsi" w:eastAsiaTheme="minorHAnsi" w:hAnsiTheme="minorHAnsi" w:cstheme="minorBidi"/>
          <w:bCs/>
          <w:color w:val="000000"/>
          <w:sz w:val="18"/>
          <w:lang w:eastAsia="en-US"/>
        </w:rPr>
        <w:t>warunków bezpieczeństwa ruchu drogowego,</w:t>
      </w:r>
    </w:p>
    <w:p w14:paraId="563CC1E1" w14:textId="77777777" w:rsidR="00882374" w:rsidRDefault="00345DC2">
      <w:pPr>
        <w:pStyle w:val="NormalnyWeb"/>
        <w:numPr>
          <w:ilvl w:val="0"/>
          <w:numId w:val="15"/>
        </w:numPr>
        <w:spacing w:before="120" w:after="60"/>
        <w:ind w:left="426" w:right="423"/>
        <w:rPr>
          <w:rFonts w:asciiTheme="minorHAnsi" w:eastAsiaTheme="minorHAnsi" w:hAnsiTheme="minorHAnsi" w:cstheme="minorBidi"/>
          <w:bCs/>
          <w:color w:val="000000"/>
          <w:sz w:val="18"/>
          <w:lang w:eastAsia="en-US"/>
        </w:rPr>
      </w:pPr>
      <w:r>
        <w:rPr>
          <w:rFonts w:asciiTheme="minorHAnsi" w:eastAsiaTheme="minorHAnsi" w:hAnsiTheme="minorHAnsi" w:cstheme="minorBidi"/>
          <w:bCs/>
          <w:color w:val="000000"/>
          <w:sz w:val="18"/>
          <w:lang w:eastAsia="en-US"/>
        </w:rPr>
        <w:t>zaplecza dla potrzeb wykonawcy</w:t>
      </w:r>
    </w:p>
    <w:p w14:paraId="73E6BE3C" w14:textId="77777777" w:rsidR="00882374" w:rsidRDefault="00345DC2">
      <w:pPr>
        <w:pStyle w:val="NormalnyWeb"/>
        <w:numPr>
          <w:ilvl w:val="0"/>
          <w:numId w:val="15"/>
        </w:numPr>
        <w:spacing w:before="120" w:after="60"/>
        <w:ind w:left="426" w:right="423"/>
        <w:rPr>
          <w:rFonts w:asciiTheme="minorHAnsi" w:eastAsiaTheme="minorHAnsi" w:hAnsiTheme="minorHAnsi" w:cstheme="minorBidi"/>
          <w:bCs/>
          <w:color w:val="000000"/>
          <w:sz w:val="18"/>
          <w:lang w:eastAsia="en-US"/>
        </w:rPr>
      </w:pPr>
      <w:r>
        <w:rPr>
          <w:rFonts w:asciiTheme="minorHAnsi" w:eastAsiaTheme="minorHAnsi" w:hAnsiTheme="minorHAnsi" w:cstheme="minorBidi"/>
          <w:bCs/>
          <w:color w:val="000000"/>
          <w:sz w:val="18"/>
          <w:lang w:eastAsia="en-US"/>
        </w:rPr>
        <w:t>warunków organizacji ruchu</w:t>
      </w:r>
    </w:p>
    <w:p w14:paraId="761CFA68" w14:textId="77777777" w:rsidR="00882374" w:rsidRDefault="00345DC2">
      <w:pPr>
        <w:pStyle w:val="NormalnyWeb"/>
        <w:numPr>
          <w:ilvl w:val="0"/>
          <w:numId w:val="15"/>
        </w:numPr>
        <w:spacing w:before="120" w:after="60"/>
        <w:ind w:left="426" w:right="423"/>
        <w:rPr>
          <w:rFonts w:asciiTheme="minorHAnsi" w:eastAsiaTheme="minorHAnsi" w:hAnsiTheme="minorHAnsi" w:cstheme="minorBidi"/>
          <w:bCs/>
          <w:color w:val="000000"/>
          <w:sz w:val="18"/>
          <w:lang w:eastAsia="en-US"/>
        </w:rPr>
      </w:pPr>
      <w:r>
        <w:rPr>
          <w:rFonts w:asciiTheme="minorHAnsi" w:eastAsiaTheme="minorHAnsi" w:hAnsiTheme="minorHAnsi" w:cstheme="minorBidi"/>
          <w:bCs/>
          <w:color w:val="000000"/>
          <w:sz w:val="18"/>
          <w:lang w:eastAsia="en-US"/>
        </w:rPr>
        <w:t>zabezpieczenia robót przed dostępem osób trzecich,</w:t>
      </w:r>
    </w:p>
    <w:p w14:paraId="50BF564D" w14:textId="77777777" w:rsidR="00882374" w:rsidRDefault="00345DC2">
      <w:pPr>
        <w:pStyle w:val="NormalnyWeb"/>
        <w:numPr>
          <w:ilvl w:val="0"/>
          <w:numId w:val="15"/>
        </w:numPr>
        <w:spacing w:before="120" w:after="60"/>
        <w:ind w:left="426" w:right="423"/>
        <w:rPr>
          <w:rFonts w:asciiTheme="minorHAnsi" w:eastAsiaTheme="minorHAnsi" w:hAnsiTheme="minorHAnsi" w:cstheme="minorBidi"/>
          <w:bCs/>
          <w:sz w:val="18"/>
          <w:lang w:eastAsia="en-US"/>
        </w:rPr>
      </w:pPr>
      <w:r>
        <w:rPr>
          <w:rFonts w:asciiTheme="minorHAnsi" w:eastAsiaTheme="minorHAnsi" w:hAnsiTheme="minorHAnsi" w:cstheme="minorBidi"/>
          <w:bCs/>
          <w:color w:val="000000"/>
          <w:sz w:val="18"/>
          <w:lang w:eastAsia="en-US"/>
        </w:rPr>
        <w:t>zabezpieczenia chodników i jezdni</w:t>
      </w:r>
    </w:p>
    <w:p w14:paraId="575E9ED0" w14:textId="77777777" w:rsidR="00882374" w:rsidRDefault="00345DC2">
      <w:pPr>
        <w:pStyle w:val="NormalnyWeb"/>
        <w:numPr>
          <w:ilvl w:val="0"/>
          <w:numId w:val="15"/>
        </w:numPr>
        <w:spacing w:before="120" w:after="60"/>
        <w:ind w:left="426" w:right="423"/>
        <w:rPr>
          <w:rFonts w:asciiTheme="minorHAnsi" w:eastAsiaTheme="minorHAnsi" w:hAnsiTheme="minorHAnsi" w:cstheme="minorBidi"/>
          <w:bCs/>
          <w:sz w:val="18"/>
          <w:lang w:eastAsia="en-US"/>
        </w:rPr>
      </w:pPr>
      <w:r>
        <w:rPr>
          <w:rFonts w:asciiTheme="minorHAnsi" w:eastAsiaTheme="minorHAnsi" w:hAnsiTheme="minorHAnsi" w:cstheme="minorBidi"/>
          <w:bCs/>
          <w:color w:val="000000"/>
          <w:sz w:val="18"/>
          <w:lang w:eastAsia="en-US"/>
        </w:rPr>
        <w:t>ogrodzenia</w:t>
      </w:r>
    </w:p>
    <w:p w14:paraId="63FF7F68" w14:textId="77777777" w:rsidR="00882374" w:rsidRDefault="00345DC2">
      <w:pPr>
        <w:pStyle w:val="SpecyfikacjaSSTpodkrelenie"/>
        <w:ind w:left="426" w:right="423"/>
        <w:rPr>
          <w:rFonts w:asciiTheme="minorHAnsi" w:hAnsiTheme="minorHAnsi"/>
        </w:rPr>
      </w:pPr>
      <w:r>
        <w:rPr>
          <w:rFonts w:asciiTheme="minorHAnsi" w:hAnsiTheme="minorHAnsi"/>
        </w:rPr>
        <w:t>Zabezpieczenie terenu budowy</w:t>
      </w:r>
    </w:p>
    <w:p w14:paraId="5BC79D8F" w14:textId="77777777" w:rsidR="00882374" w:rsidRDefault="00345DC2">
      <w:pPr>
        <w:pStyle w:val="SpecyfikacjaSSTpodstawowy"/>
        <w:ind w:left="426" w:right="423"/>
        <w:rPr>
          <w:sz w:val="18"/>
          <w:szCs w:val="20"/>
        </w:rPr>
      </w:pPr>
      <w:r>
        <w:rPr>
          <w:sz w:val="18"/>
          <w:szCs w:val="20"/>
        </w:rPr>
        <w:t>Fakt przystąpienia i prowadzenie robót Wykonawca obwieści publicznie w sposób uzgodniony z Inspektorem nadzoru oraz przez umieszczenie, w miejscach i ilościach określonych przez Inspektora nadzoru, tablic informacyjnych i ostrzegawczych - w miarę potrzeb podświetlanych. Inspektor nadzoru określi niezbędny sposób ogrodzenia terenu budowy. Koszt zabezpieczenia terenu budowy nie podlega odrębnej zapłacie i przyjmuje się, że jest włączony w cenę umowną.</w:t>
      </w:r>
    </w:p>
    <w:p w14:paraId="13F45C8E" w14:textId="77777777" w:rsidR="00882374" w:rsidRDefault="00345DC2">
      <w:pPr>
        <w:pStyle w:val="SpecyfikacjaSSTpodkrelenie"/>
        <w:ind w:left="426" w:right="423"/>
        <w:rPr>
          <w:rFonts w:asciiTheme="minorHAnsi" w:hAnsiTheme="minorHAnsi"/>
        </w:rPr>
      </w:pPr>
      <w:r>
        <w:rPr>
          <w:rFonts w:asciiTheme="minorHAnsi" w:hAnsiTheme="minorHAnsi"/>
        </w:rPr>
        <w:t>Ochrona i utrzymanie robót</w:t>
      </w:r>
    </w:p>
    <w:p w14:paraId="208F72C1" w14:textId="77777777" w:rsidR="00882374" w:rsidRDefault="00345DC2">
      <w:pPr>
        <w:pStyle w:val="SpecyfikacjaSSTpodstawowy"/>
        <w:ind w:left="426" w:right="423"/>
        <w:rPr>
          <w:sz w:val="18"/>
          <w:szCs w:val="20"/>
        </w:rPr>
      </w:pPr>
      <w:r>
        <w:rPr>
          <w:sz w:val="18"/>
          <w:szCs w:val="20"/>
        </w:rPr>
        <w:t>Wykonawca będzie odpowiedzialny za ochronę robót i za wszelkie materiały i urządzenia używane do robót od daty rozpoczęcia do daty zakończenia robót i przekazanie obiektu Inwestorowi. Wykonawca będzie utrzymywać roboty do czasu odbioru ostatecznego. Utrzymanie powinno być prowadzone w taki sposób, aby obiekt lub jego elementy były w zadowalającym stanie przez cały czas, do momentu odbioru ostatecznego.</w:t>
      </w:r>
    </w:p>
    <w:p w14:paraId="3A320E4F" w14:textId="77777777" w:rsidR="00882374" w:rsidRDefault="00345DC2">
      <w:pPr>
        <w:pStyle w:val="SpecyfikacjaSSTpodstawowy"/>
        <w:ind w:left="426" w:right="423"/>
        <w:rPr>
          <w:sz w:val="18"/>
          <w:szCs w:val="20"/>
        </w:rPr>
      </w:pPr>
      <w:r>
        <w:rPr>
          <w:sz w:val="18"/>
          <w:szCs w:val="20"/>
        </w:rPr>
        <w:t>Jeśli Wykonawca w jakimkolwiek czasie zaniedba utrzymanie, to na polecenie Inspektora Nadzoru powinien rozpocząć roboty utrzymaniowe nie później niż w 24 godziny po otrzymaniu tego polecenia, pod rygorem wstrzymania robót z winy Wykonawcy.Wykonawca dostarczy i zainstaluje niezbędne urządzenia zabezpieczające jak : ogrodzenie, oświetlenie ,znaki ostrzegawcze, dozorców itp. Koszt zabezpieczenia placu budowy nie podlega odrębnej zapłacie i przyjmuje sie że został włączony w cenę umowną.</w:t>
      </w:r>
    </w:p>
    <w:p w14:paraId="2D5BCF62" w14:textId="77777777" w:rsidR="00882374" w:rsidRDefault="00345DC2">
      <w:pPr>
        <w:pStyle w:val="SpecyfikacjaSSTpodkrelenie"/>
        <w:ind w:left="426" w:right="423"/>
      </w:pPr>
      <w:r>
        <w:rPr>
          <w:rFonts w:asciiTheme="minorHAnsi" w:hAnsiTheme="minorHAnsi"/>
          <w:szCs w:val="20"/>
        </w:rPr>
        <w:t>Zgodność robót z dokumentacją projektową i SST</w:t>
      </w:r>
    </w:p>
    <w:p w14:paraId="362F9E8C" w14:textId="77777777" w:rsidR="00882374" w:rsidRDefault="00345DC2">
      <w:pPr>
        <w:pStyle w:val="SpecyfikacjaSSTpodkrelenie"/>
        <w:ind w:left="426" w:right="423"/>
        <w:rPr>
          <w:rFonts w:asciiTheme="minorHAnsi" w:hAnsiTheme="minorHAnsi" w:cs="Calibri"/>
        </w:rPr>
      </w:pPr>
      <w:r>
        <w:rPr>
          <w:rFonts w:eastAsia="Times New Roman" w:cs="Calibri"/>
          <w:sz w:val="20"/>
          <w:szCs w:val="20"/>
          <w:u w:val="none"/>
          <w:lang w:eastAsia="pl-PL"/>
        </w:rPr>
        <w:t xml:space="preserve">Dokumentacja projektowa, SST ,dodatkowe dokumenty przekazane Wykonawcy stanowią załączniki do  umowy, a wymagania wyszczególnione w choćby jednym w nich są obowiązujące dla Wykonawcy tak, jakby zawarte były w całej dokumentacji. Wykonawca nie może wykorzystywać błędów lub opuszczeń w dokumentach  kontraktowych a o ich  wykryciu winien być powiadomiony Inspektor nadzoru który dokona odpowiednich zmian. Wszystkie wykonane roboty i dostarczone materiały mają być zgodne z dokumentacja projektową i SST. Wielkości określone w dokumentacji projektowej i SST będą uważane za wartości docelowe z uwzględnieniem odchylenia w ramach określonego przedziału tolerancji. W przypadku gdy dostarczone materiały lub wykonane roboty nie będą zgodne z dokumentacją projektową lub SST i mają wpływ na niezadowalającą jakość elementu budynku, to </w:t>
      </w:r>
      <w:r>
        <w:rPr>
          <w:rFonts w:eastAsia="Times New Roman" w:cs="Calibri"/>
          <w:sz w:val="20"/>
          <w:szCs w:val="20"/>
          <w:u w:val="none"/>
          <w:lang w:eastAsia="pl-PL"/>
        </w:rPr>
        <w:lastRenderedPageBreak/>
        <w:t>takie materiały zostaną zastąpione innymi a elementy budynku rozebrane i wykonane ponownie na koszt Wykonawcy.</w:t>
      </w:r>
    </w:p>
    <w:p w14:paraId="5BE22052" w14:textId="77777777" w:rsidR="00882374" w:rsidRDefault="00345DC2">
      <w:pPr>
        <w:pStyle w:val="Nagwek3"/>
        <w:numPr>
          <w:ilvl w:val="2"/>
          <w:numId w:val="13"/>
        </w:numPr>
      </w:pPr>
      <w:bookmarkStart w:id="20" w:name="_Toc178478193"/>
      <w:bookmarkStart w:id="21" w:name="_Toc432063602"/>
      <w:bookmarkStart w:id="22" w:name="_Toc32826486"/>
      <w:bookmarkEnd w:id="20"/>
      <w:bookmarkEnd w:id="21"/>
      <w:r>
        <w:t>Powiązania prawne i odpowiedzialność prawna</w:t>
      </w:r>
      <w:bookmarkEnd w:id="22"/>
    </w:p>
    <w:p w14:paraId="0CFEE43A" w14:textId="77777777" w:rsidR="00882374" w:rsidRDefault="00345DC2">
      <w:pPr>
        <w:pStyle w:val="SpecyfikacjaSSTpodkrelenie"/>
        <w:ind w:left="426" w:right="423"/>
        <w:rPr>
          <w:rFonts w:asciiTheme="minorHAnsi" w:hAnsiTheme="minorHAnsi"/>
        </w:rPr>
      </w:pPr>
      <w:r>
        <w:rPr>
          <w:rFonts w:asciiTheme="minorHAnsi" w:hAnsiTheme="minorHAnsi"/>
        </w:rPr>
        <w:t>Stosowanie się do ustaleń prawa i innych przepisów</w:t>
      </w:r>
    </w:p>
    <w:p w14:paraId="298630E8" w14:textId="77777777" w:rsidR="00882374" w:rsidRDefault="00345DC2">
      <w:pPr>
        <w:pStyle w:val="SpecyfikacjaSSTpodstawowy"/>
        <w:ind w:left="426" w:right="423"/>
        <w:rPr>
          <w:sz w:val="18"/>
          <w:szCs w:val="20"/>
        </w:rPr>
      </w:pPr>
      <w:r>
        <w:rPr>
          <w:sz w:val="18"/>
          <w:szCs w:val="20"/>
        </w:rPr>
        <w:t>Wykonawca zobowiązany jest znać i stosować wszystkie przepisy powszechnie obowiązujące oraz przepisy (wydane przez odpowiednie władze miejscowe), które są w jakichkolwiek sposób związane z robotami oraz musi być w pełni odpowiedzialny za ich przestrzeganie podczas prowadzenia budowy.</w:t>
      </w:r>
    </w:p>
    <w:p w14:paraId="1C0EF1BA" w14:textId="77777777" w:rsidR="00882374" w:rsidRDefault="00345DC2">
      <w:pPr>
        <w:pStyle w:val="SpecyfikacjaSSTpodstawowy"/>
        <w:ind w:left="426" w:right="423"/>
        <w:rPr>
          <w:sz w:val="18"/>
          <w:szCs w:val="20"/>
        </w:rPr>
      </w:pPr>
      <w:r>
        <w:rPr>
          <w:sz w:val="18"/>
          <w:szCs w:val="20"/>
        </w:rPr>
        <w:t>Wykonawca będzie przestrzegać praw patentowych lub innych praw własności i będzie w pełni odpowiedzialny za wypełnienie wszystkich wymagań prawnych dotyczących wykorzystania opatentowanych rozwiązań projektowych, urządzeń, materiałów lub metod. W sposób ciągły powinien informować Inspektora o swoich działaniach, przedstawiając kopie zezwoleń i inne odnośne dokumenty.</w:t>
      </w:r>
    </w:p>
    <w:p w14:paraId="045C1DF4" w14:textId="77777777" w:rsidR="00882374" w:rsidRDefault="00345DC2">
      <w:pPr>
        <w:pStyle w:val="SpecyfikacjaSSTpodstawowy"/>
        <w:ind w:left="426" w:right="423"/>
        <w:rPr>
          <w:sz w:val="18"/>
          <w:szCs w:val="20"/>
        </w:rPr>
      </w:pPr>
      <w:r>
        <w:rPr>
          <w:sz w:val="18"/>
          <w:szCs w:val="20"/>
        </w:rPr>
        <w:t>Jeśli nie dotrzymanie w/w wymagań spowoduje następstwa finansowe lub prawne to w całości obciążą one Wykonawcę.</w:t>
      </w:r>
    </w:p>
    <w:p w14:paraId="5CF5C1A7" w14:textId="77777777" w:rsidR="00882374" w:rsidRDefault="00345DC2">
      <w:pPr>
        <w:pStyle w:val="SpecyfikacjaSSTpodkrelenie"/>
        <w:ind w:left="426" w:right="423"/>
        <w:rPr>
          <w:rFonts w:asciiTheme="minorHAnsi" w:hAnsiTheme="minorHAnsi"/>
        </w:rPr>
      </w:pPr>
      <w:r>
        <w:rPr>
          <w:rFonts w:asciiTheme="minorHAnsi" w:hAnsiTheme="minorHAnsi"/>
        </w:rPr>
        <w:t>Ochrona własności publicznej i prywatnej</w:t>
      </w:r>
    </w:p>
    <w:p w14:paraId="5B12FD5B" w14:textId="77777777" w:rsidR="00882374" w:rsidRDefault="00345DC2">
      <w:pPr>
        <w:pStyle w:val="SpecyfikacjaSSTpodstawowy"/>
        <w:ind w:left="426" w:right="423"/>
        <w:rPr>
          <w:sz w:val="18"/>
          <w:szCs w:val="20"/>
        </w:rPr>
      </w:pPr>
      <w:r>
        <w:rPr>
          <w:sz w:val="18"/>
          <w:szCs w:val="20"/>
        </w:rPr>
        <w:t>Wykonawca jest zobowiązany do ochrony przed uszkodzeniem lub zniszczeniem własności publicznej lub prywatnej. Jeżeli w związku z zaniedbaniem, niewłaściwym prowadzeniem robót lub brakiem koniecznych działań ze strony Wykonawcy nastąpi uszkodzenie lub zniszczenie własności prywatnej lub publicznej to Wykonawca, na swój koszt, naprawi lub odtworzy uszkodzoną własność. Stan uszkodzonej, a naprawionej własności powinien być nie gorszy niż przed powstaniem uszkodzenia.</w:t>
      </w:r>
    </w:p>
    <w:p w14:paraId="028E7629" w14:textId="77777777" w:rsidR="00882374" w:rsidRDefault="00345DC2">
      <w:pPr>
        <w:pStyle w:val="SpecyfikacjaSSTpodstawowy"/>
        <w:ind w:left="426" w:right="423"/>
        <w:rPr>
          <w:sz w:val="18"/>
          <w:szCs w:val="20"/>
        </w:rPr>
      </w:pPr>
      <w:r>
        <w:rPr>
          <w:sz w:val="18"/>
          <w:szCs w:val="20"/>
        </w:rPr>
        <w:t>Wykonawca odpowiada za ochronę instalacji na powierzchni ziemi i za urządzenia podziemne oraz musi uzyskać od odpowiednich władz, będących właścicielami tych urządzeń, potwierdzenie informacji o ich lokalizacji (dostarczone przez Inwestora).</w:t>
      </w:r>
    </w:p>
    <w:p w14:paraId="2E57BE2A" w14:textId="77777777" w:rsidR="00882374" w:rsidRDefault="00345DC2">
      <w:pPr>
        <w:pStyle w:val="SpecyfikacjaSSTpodstawowy"/>
        <w:ind w:left="426" w:right="423"/>
        <w:rPr>
          <w:sz w:val="18"/>
          <w:szCs w:val="20"/>
        </w:rPr>
      </w:pPr>
      <w:r>
        <w:rPr>
          <w:sz w:val="18"/>
          <w:szCs w:val="20"/>
        </w:rPr>
        <w:t>Wykonawca zapewni w czasie trwania robót właściwe oznakowanie i zabezpieczenie przed uszkodzeniem tych instalacji i urządzeń.</w:t>
      </w:r>
    </w:p>
    <w:p w14:paraId="77271EBC" w14:textId="77777777" w:rsidR="00882374" w:rsidRDefault="00345DC2">
      <w:pPr>
        <w:pStyle w:val="SpecyfikacjaSSTpodstawowy"/>
        <w:ind w:left="426" w:right="423"/>
        <w:rPr>
          <w:sz w:val="18"/>
          <w:szCs w:val="20"/>
        </w:rPr>
      </w:pPr>
      <w:r>
        <w:rPr>
          <w:sz w:val="18"/>
          <w:szCs w:val="20"/>
        </w:rPr>
        <w:t>O fakcie przypadkowego uszkodzenia tych instalacji Wykonawca bezzwłocznie powiadomi Inspektora nadzoru i zainteresowanych użytkowników oraz będzie z nimi współpracował, dostarczając wszelkiej pomocy potrzebnej przy dokonywaniu napraw.</w:t>
      </w:r>
    </w:p>
    <w:p w14:paraId="32D2FC19" w14:textId="77777777" w:rsidR="00882374" w:rsidRDefault="00345DC2">
      <w:pPr>
        <w:pStyle w:val="SpecyfikacjaSSTpodkrelenie"/>
        <w:ind w:left="426" w:right="423"/>
        <w:rPr>
          <w:rFonts w:asciiTheme="minorHAnsi" w:hAnsiTheme="minorHAnsi"/>
        </w:rPr>
      </w:pPr>
      <w:r>
        <w:rPr>
          <w:rFonts w:asciiTheme="minorHAnsi" w:hAnsiTheme="minorHAnsi"/>
        </w:rPr>
        <w:t>Ochrona środowiska w czasie wykonywania robót</w:t>
      </w:r>
    </w:p>
    <w:p w14:paraId="631E10D7" w14:textId="77777777" w:rsidR="00882374" w:rsidRDefault="00345DC2">
      <w:pPr>
        <w:pStyle w:val="SpecyfikacjaSSTpodstawowy"/>
        <w:ind w:left="426" w:right="423"/>
        <w:rPr>
          <w:sz w:val="18"/>
          <w:szCs w:val="20"/>
        </w:rPr>
      </w:pPr>
      <w:r>
        <w:rPr>
          <w:sz w:val="18"/>
          <w:szCs w:val="20"/>
        </w:rPr>
        <w:t>Wykonawca ma obowiązek znać i stosować, w czasie prowadzenia robót, wszelkie przepisy ochrony środowiska naturalnego.</w:t>
      </w:r>
    </w:p>
    <w:p w14:paraId="1378E612" w14:textId="77777777" w:rsidR="00882374" w:rsidRDefault="00345DC2">
      <w:pPr>
        <w:pStyle w:val="SpecyfikacjaSSTpodstawowy"/>
        <w:ind w:left="426" w:right="423"/>
        <w:rPr>
          <w:sz w:val="18"/>
          <w:szCs w:val="20"/>
        </w:rPr>
      </w:pPr>
      <w:r>
        <w:rPr>
          <w:sz w:val="18"/>
          <w:szCs w:val="20"/>
        </w:rPr>
        <w:t>W okresie trwania robót Wykonawca będzie:</w:t>
      </w:r>
    </w:p>
    <w:p w14:paraId="201EEB7A" w14:textId="77777777" w:rsidR="00882374" w:rsidRDefault="00345DC2">
      <w:pPr>
        <w:pStyle w:val="SpecyfikacjaSSTpodstpunkt"/>
        <w:numPr>
          <w:ilvl w:val="0"/>
          <w:numId w:val="14"/>
        </w:numPr>
        <w:tabs>
          <w:tab w:val="left" w:pos="708"/>
        </w:tabs>
        <w:ind w:left="426" w:right="423"/>
        <w:rPr>
          <w:sz w:val="18"/>
          <w:szCs w:val="20"/>
        </w:rPr>
      </w:pPr>
      <w:r>
        <w:rPr>
          <w:sz w:val="18"/>
          <w:szCs w:val="20"/>
        </w:rPr>
        <w:t>utrzymywać teren budowy i wykopy w stanie bez wody stojącej,</w:t>
      </w:r>
    </w:p>
    <w:p w14:paraId="5D3C5DDE" w14:textId="77777777" w:rsidR="00882374" w:rsidRDefault="00345DC2">
      <w:pPr>
        <w:pStyle w:val="SpecyfikacjaSSTpodstpunkt"/>
        <w:numPr>
          <w:ilvl w:val="0"/>
          <w:numId w:val="14"/>
        </w:numPr>
        <w:tabs>
          <w:tab w:val="left" w:pos="708"/>
        </w:tabs>
        <w:ind w:left="426" w:right="423"/>
        <w:rPr>
          <w:sz w:val="18"/>
          <w:szCs w:val="20"/>
        </w:rPr>
      </w:pPr>
      <w:r>
        <w:rPr>
          <w:sz w:val="18"/>
          <w:szCs w:val="20"/>
        </w:rPr>
        <w:t>podejmować wszelkie konieczne kroki mające na celu stosowanie się do przepisów i norm dotyczących ochrony środowiska na terenie i wokół terenu budowy oraz będzie unikać uszkodzeń lub uciążliwości dla osób lub własności społecznej, a wynikających ze skażenia, hałasu lub innych przyczyn powstałych w następstwie jego sposobu działania.</w:t>
      </w:r>
    </w:p>
    <w:p w14:paraId="6FE9F07A" w14:textId="77777777" w:rsidR="00882374" w:rsidRDefault="00345DC2">
      <w:pPr>
        <w:pStyle w:val="SpecyfikacjaSSTpodstawowy"/>
        <w:ind w:left="426" w:right="423"/>
        <w:rPr>
          <w:sz w:val="18"/>
          <w:szCs w:val="20"/>
        </w:rPr>
      </w:pPr>
      <w:r>
        <w:rPr>
          <w:sz w:val="18"/>
          <w:szCs w:val="20"/>
        </w:rPr>
        <w:t>Stosując się do tych wymagań, Wykonawca będzie miał szczególny wzgląd na:</w:t>
      </w:r>
    </w:p>
    <w:p w14:paraId="7CBB688F" w14:textId="77777777" w:rsidR="00882374" w:rsidRDefault="00345DC2">
      <w:pPr>
        <w:pStyle w:val="SpecyfikacjaSSTpodstpunkt"/>
        <w:numPr>
          <w:ilvl w:val="0"/>
          <w:numId w:val="14"/>
        </w:numPr>
        <w:tabs>
          <w:tab w:val="left" w:pos="708"/>
        </w:tabs>
        <w:ind w:left="426" w:right="423"/>
        <w:rPr>
          <w:sz w:val="18"/>
          <w:szCs w:val="20"/>
        </w:rPr>
      </w:pPr>
      <w:r>
        <w:rPr>
          <w:sz w:val="18"/>
          <w:szCs w:val="20"/>
        </w:rPr>
        <w:t>lokalizację baz, warsztatów, magazynów, składowisk, ukopów i dróg dojazdowych,</w:t>
      </w:r>
    </w:p>
    <w:p w14:paraId="3CA73A0C" w14:textId="77777777" w:rsidR="00882374" w:rsidRDefault="00345DC2">
      <w:pPr>
        <w:pStyle w:val="SpecyfikacjaSSTpodstpunkt"/>
        <w:numPr>
          <w:ilvl w:val="0"/>
          <w:numId w:val="14"/>
        </w:numPr>
        <w:tabs>
          <w:tab w:val="left" w:pos="708"/>
        </w:tabs>
        <w:ind w:left="426" w:right="423"/>
        <w:rPr>
          <w:sz w:val="18"/>
          <w:szCs w:val="20"/>
        </w:rPr>
      </w:pPr>
      <w:r>
        <w:rPr>
          <w:sz w:val="18"/>
          <w:szCs w:val="20"/>
        </w:rPr>
        <w:t>środki ostrożności i zabezpieczenia przed:</w:t>
      </w:r>
    </w:p>
    <w:p w14:paraId="766AC130" w14:textId="77777777" w:rsidR="00882374" w:rsidRDefault="00345DC2">
      <w:pPr>
        <w:pStyle w:val="SpecyfikacjaSSTpodstpunkt"/>
        <w:numPr>
          <w:ilvl w:val="0"/>
          <w:numId w:val="14"/>
        </w:numPr>
        <w:tabs>
          <w:tab w:val="left" w:pos="708"/>
        </w:tabs>
        <w:ind w:left="426" w:right="423"/>
        <w:rPr>
          <w:sz w:val="18"/>
          <w:szCs w:val="20"/>
        </w:rPr>
      </w:pPr>
      <w:r>
        <w:rPr>
          <w:sz w:val="18"/>
          <w:szCs w:val="20"/>
        </w:rPr>
        <w:t>zanieczyszczeniem zbiorników i cieków wodnych pyłami lub substancjami toksycznymi,</w:t>
      </w:r>
    </w:p>
    <w:p w14:paraId="78823EAD" w14:textId="77777777" w:rsidR="00882374" w:rsidRDefault="00345DC2">
      <w:pPr>
        <w:pStyle w:val="SpecyfikacjaSSTpodstpunkt"/>
        <w:numPr>
          <w:ilvl w:val="0"/>
          <w:numId w:val="14"/>
        </w:numPr>
        <w:tabs>
          <w:tab w:val="left" w:pos="708"/>
        </w:tabs>
        <w:ind w:left="426" w:right="423"/>
        <w:rPr>
          <w:sz w:val="18"/>
          <w:szCs w:val="20"/>
        </w:rPr>
      </w:pPr>
      <w:r>
        <w:rPr>
          <w:sz w:val="18"/>
          <w:szCs w:val="20"/>
        </w:rPr>
        <w:t>zanieczyszczeniem powietrza pyłami i gazami,</w:t>
      </w:r>
    </w:p>
    <w:p w14:paraId="37AB76F2" w14:textId="77777777" w:rsidR="00882374" w:rsidRDefault="00345DC2">
      <w:pPr>
        <w:pStyle w:val="SpecyfikacjaSSTpodstpunkt"/>
        <w:numPr>
          <w:ilvl w:val="0"/>
          <w:numId w:val="14"/>
        </w:numPr>
        <w:tabs>
          <w:tab w:val="left" w:pos="708"/>
        </w:tabs>
        <w:ind w:left="426" w:right="423"/>
        <w:rPr>
          <w:sz w:val="18"/>
          <w:szCs w:val="20"/>
        </w:rPr>
      </w:pPr>
      <w:r>
        <w:rPr>
          <w:sz w:val="18"/>
          <w:szCs w:val="20"/>
        </w:rPr>
        <w:t>możliwością powstania pożaru.</w:t>
      </w:r>
    </w:p>
    <w:p w14:paraId="47FF04BF" w14:textId="77777777" w:rsidR="00882374" w:rsidRDefault="00345DC2">
      <w:pPr>
        <w:pStyle w:val="SpecyfikacjaSSTpodstawowy"/>
        <w:ind w:left="426" w:right="423"/>
        <w:rPr>
          <w:sz w:val="18"/>
          <w:szCs w:val="20"/>
        </w:rPr>
      </w:pPr>
      <w:r>
        <w:rPr>
          <w:sz w:val="18"/>
          <w:szCs w:val="20"/>
        </w:rPr>
        <w:t>Opłaty i kary za przekroczenia w trakcie realizacji robót norm, określonych w odpowiednich przepisach dotyczących ochrony środowiska, obciążają wykonawcę.</w:t>
      </w:r>
    </w:p>
    <w:p w14:paraId="1D65DD45" w14:textId="77777777" w:rsidR="00882374" w:rsidRDefault="00345DC2">
      <w:pPr>
        <w:pStyle w:val="SpecyfikacjaSSTpodstawowy"/>
        <w:ind w:left="426" w:right="423"/>
        <w:rPr>
          <w:sz w:val="18"/>
          <w:szCs w:val="20"/>
        </w:rPr>
      </w:pPr>
      <w:r>
        <w:rPr>
          <w:sz w:val="18"/>
          <w:szCs w:val="20"/>
        </w:rPr>
        <w:t>Utylizacja ewentualnych materiałów szkodliwych należy do Wykonawcy i nie podlega dodatkowej opłacie.</w:t>
      </w:r>
    </w:p>
    <w:p w14:paraId="67E65749" w14:textId="77777777" w:rsidR="00882374" w:rsidRDefault="00882374">
      <w:pPr>
        <w:pStyle w:val="SpecyfikacjaSSTpodkrelenie"/>
        <w:ind w:left="426" w:right="423"/>
        <w:rPr>
          <w:rFonts w:asciiTheme="minorHAnsi" w:hAnsiTheme="minorHAnsi"/>
        </w:rPr>
      </w:pPr>
    </w:p>
    <w:p w14:paraId="0AAF86B5" w14:textId="77777777" w:rsidR="00882374" w:rsidRDefault="00345DC2">
      <w:pPr>
        <w:pStyle w:val="SpecyfikacjaSSTpodkrelenie"/>
        <w:ind w:left="426" w:right="423"/>
        <w:rPr>
          <w:rFonts w:asciiTheme="minorHAnsi" w:hAnsiTheme="minorHAnsi"/>
        </w:rPr>
      </w:pPr>
      <w:r>
        <w:rPr>
          <w:rFonts w:asciiTheme="minorHAnsi" w:hAnsiTheme="minorHAnsi"/>
        </w:rPr>
        <w:t>Ochrona przeciwpożarowa</w:t>
      </w:r>
    </w:p>
    <w:p w14:paraId="0ACF728C" w14:textId="77777777" w:rsidR="00882374" w:rsidRDefault="00345DC2">
      <w:pPr>
        <w:pStyle w:val="SpecyfikacjaSSTpodstawowy"/>
        <w:ind w:left="426" w:right="423"/>
        <w:rPr>
          <w:sz w:val="18"/>
          <w:szCs w:val="20"/>
        </w:rPr>
      </w:pPr>
      <w:r>
        <w:rPr>
          <w:sz w:val="18"/>
          <w:szCs w:val="20"/>
        </w:rPr>
        <w:t>Wykonawca będzie przestrzegać przepisów ochrony przeciwpożarowej.</w:t>
      </w:r>
    </w:p>
    <w:p w14:paraId="536A1F74" w14:textId="77777777" w:rsidR="00882374" w:rsidRDefault="00345DC2">
      <w:pPr>
        <w:pStyle w:val="SpecyfikacjaSSTpodstawowy"/>
        <w:ind w:left="426" w:right="423"/>
        <w:rPr>
          <w:sz w:val="18"/>
          <w:szCs w:val="20"/>
        </w:rPr>
      </w:pPr>
      <w:r>
        <w:rPr>
          <w:sz w:val="18"/>
          <w:szCs w:val="20"/>
        </w:rPr>
        <w:t>Sprawny sprzęt przeciwpożarowy, wymagany przez odpowiednie przepisy, Wykonawca rozmieści na terenie budowy, w pomieszczeniach biurowych i magazynowych oraz przy maszynach i w pojazdach mechanicznych. Materiały łatwopalne będą składane w sposób zgodny z odpowiednimi przepisami i zabezpieczone przed dostępem osób trzecich.</w:t>
      </w:r>
    </w:p>
    <w:p w14:paraId="294580A1" w14:textId="77777777" w:rsidR="00882374" w:rsidRDefault="00345DC2">
      <w:pPr>
        <w:pStyle w:val="SpecyfikacjaSSTpodstawowy"/>
        <w:ind w:left="426" w:right="423"/>
        <w:rPr>
          <w:sz w:val="18"/>
          <w:szCs w:val="20"/>
        </w:rPr>
      </w:pPr>
      <w:r>
        <w:rPr>
          <w:sz w:val="18"/>
          <w:szCs w:val="20"/>
        </w:rPr>
        <w:t>Prace pożarowo niebezpieczne wykonywane będą na zasadach uzgodnionych z przedstawicielami użytkownika nieruchomości.</w:t>
      </w:r>
    </w:p>
    <w:p w14:paraId="6A647202" w14:textId="77777777" w:rsidR="00882374" w:rsidRDefault="00345DC2">
      <w:pPr>
        <w:pStyle w:val="SpecyfikacjaSSTpodstawowy"/>
        <w:ind w:left="426" w:right="423"/>
        <w:rPr>
          <w:sz w:val="18"/>
          <w:szCs w:val="20"/>
        </w:rPr>
      </w:pPr>
      <w:r>
        <w:rPr>
          <w:sz w:val="18"/>
          <w:szCs w:val="20"/>
        </w:rPr>
        <w:t>Wykonawca będzie odpowiedzialny za wszystkie straty powodowane pożarem wywołanym jego działalnością przy realizacji robót przez personel Wykonawcy.</w:t>
      </w:r>
    </w:p>
    <w:p w14:paraId="2A76A88B" w14:textId="77777777" w:rsidR="00882374" w:rsidRDefault="00345DC2">
      <w:pPr>
        <w:pStyle w:val="SpecyfikacjaSSTpodstawowy"/>
        <w:ind w:left="426" w:right="423"/>
        <w:rPr>
          <w:sz w:val="18"/>
          <w:szCs w:val="20"/>
        </w:rPr>
      </w:pPr>
      <w:r>
        <w:rPr>
          <w:sz w:val="18"/>
          <w:szCs w:val="20"/>
        </w:rPr>
        <w:lastRenderedPageBreak/>
        <w:t>Wykonawca odpowiadać będzie za straty spowodowane przez pożar wywołany przez osoby trzecie powstały w wyniku zaniedbań w zabezpieczeniu budowy i materiałów niebezpiecznych.</w:t>
      </w:r>
    </w:p>
    <w:p w14:paraId="252CB2F7" w14:textId="77777777" w:rsidR="00882374" w:rsidRDefault="00345DC2">
      <w:pPr>
        <w:pStyle w:val="SpecyfikacjaSSTpodkrelenie"/>
        <w:ind w:left="426" w:right="423"/>
        <w:rPr>
          <w:rFonts w:asciiTheme="minorHAnsi" w:hAnsiTheme="minorHAnsi"/>
        </w:rPr>
      </w:pPr>
      <w:r>
        <w:rPr>
          <w:rFonts w:asciiTheme="minorHAnsi" w:hAnsiTheme="minorHAnsi"/>
        </w:rPr>
        <w:t>Bezpieczeństwo i higiena pracy (bhp.)</w:t>
      </w:r>
    </w:p>
    <w:p w14:paraId="3EDA78BC" w14:textId="77777777" w:rsidR="00882374" w:rsidRDefault="00345DC2">
      <w:pPr>
        <w:pStyle w:val="SpecyfikacjaSSTpodstawowy"/>
        <w:ind w:left="426" w:right="423"/>
        <w:rPr>
          <w:sz w:val="18"/>
          <w:szCs w:val="20"/>
        </w:rPr>
      </w:pPr>
      <w:r>
        <w:rPr>
          <w:sz w:val="18"/>
          <w:szCs w:val="20"/>
        </w:rPr>
        <w:t>Podczas realizacji robót Wykonawca przestrzegać będzie przepisów dotyczących bhp. W szczególności Wykonawca ma obowiązek zadbać, aby personel nie wykonywał pracy w warunkach niebezpiecznych, szkodliwych dla zdrowia oraz nie spełniających odpowiednich wymagań sanitarnych.</w:t>
      </w:r>
    </w:p>
    <w:p w14:paraId="5E569751" w14:textId="77777777" w:rsidR="00882374" w:rsidRDefault="00345DC2">
      <w:pPr>
        <w:pStyle w:val="SpecyfikacjaSSTpodstawowy"/>
        <w:ind w:left="426" w:right="423"/>
        <w:rPr>
          <w:sz w:val="18"/>
          <w:szCs w:val="20"/>
        </w:rPr>
      </w:pPr>
      <w:r>
        <w:rPr>
          <w:sz w:val="18"/>
          <w:szCs w:val="20"/>
        </w:rPr>
        <w:t>Wykonawca zapewni i będzie utrzymywał wszelkie urządzenia zabezpieczające, socjalne oraz sprzęt i odpowiednią odzież dla ochrony życia i zdrowie osób zatrudnionych na budowie oraz dla zapewnienia bezpieczeństwa publicznego. Uznaje się, że wszystkie koszty związane z wypełnieniem wymagań określonych powyżej nie podlegają odrębnej zapłacie i są uwzględnione w cenie kosztorysowej.</w:t>
      </w:r>
    </w:p>
    <w:p w14:paraId="3AF7E228" w14:textId="77777777" w:rsidR="00882374" w:rsidRDefault="00345DC2">
      <w:pPr>
        <w:pStyle w:val="SpecyfikacjaSSTpodkrelenie"/>
        <w:ind w:left="426" w:right="423"/>
        <w:rPr>
          <w:rFonts w:asciiTheme="minorHAnsi" w:hAnsiTheme="minorHAnsi"/>
        </w:rPr>
      </w:pPr>
      <w:r>
        <w:rPr>
          <w:rFonts w:asciiTheme="minorHAnsi" w:hAnsiTheme="minorHAnsi"/>
        </w:rPr>
        <w:t>Ograniczenie obciążeń osi pojazdów</w:t>
      </w:r>
    </w:p>
    <w:p w14:paraId="52ABE94E" w14:textId="77777777" w:rsidR="00882374" w:rsidRDefault="00345DC2">
      <w:pPr>
        <w:pStyle w:val="SpecyfikacjaSSTpodstawowy"/>
        <w:ind w:left="426" w:right="423"/>
        <w:rPr>
          <w:sz w:val="18"/>
          <w:szCs w:val="20"/>
        </w:rPr>
      </w:pPr>
      <w:r>
        <w:rPr>
          <w:sz w:val="18"/>
          <w:szCs w:val="20"/>
        </w:rPr>
        <w:t>Wykonawca stosować się będzie do ustawowych ograniczeń obciążenia na oś przy transporcie materiałów i wyposażenia na i z terenu robót. Uzyska on wszelkie niezbędne zezwolenia od władz co do przewozu nietypowych wagowo ładunków i w sposób ciągły będzie o każdym takim przewozie powiadamiał Inspektora Nadzoru. Pojazdy i ładunki powodujące nadmierne obciążenie osiowe nie będą dopuszczone na świeżo ukończony fragment budowy w obrębie terenu budowy i Wykonawca będzie odpowiadał za naprawę wszelkich robót w ten sposób uszkodzonych, zgodnie z poleceniami Inspektora Nadzoru.</w:t>
      </w:r>
    </w:p>
    <w:p w14:paraId="282227D5" w14:textId="77777777" w:rsidR="00882374" w:rsidRDefault="00345DC2">
      <w:pPr>
        <w:pStyle w:val="Nagwek1"/>
        <w:numPr>
          <w:ilvl w:val="0"/>
          <w:numId w:val="12"/>
        </w:numPr>
        <w:ind w:left="426" w:right="423"/>
        <w:rPr>
          <w:rFonts w:asciiTheme="minorHAnsi" w:hAnsiTheme="minorHAnsi"/>
          <w:sz w:val="28"/>
        </w:rPr>
      </w:pPr>
      <w:bookmarkStart w:id="23" w:name="_Toc32826487"/>
      <w:r>
        <w:rPr>
          <w:rFonts w:asciiTheme="minorHAnsi" w:hAnsiTheme="minorHAnsi"/>
          <w:sz w:val="28"/>
        </w:rPr>
        <w:t>WYMAGANIA DOTYCZĄCE WŁAŚCIWOŚCI MATERIAŁÓW</w:t>
      </w:r>
      <w:bookmarkEnd w:id="23"/>
    </w:p>
    <w:p w14:paraId="415EEFB2"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Wszelkie nazwy własne produktów i materiałów przywołane w specyfikacji służą ustaleniu pożądanego standardu wykonania i określenia właściwości i wymogów technicznych założonych w dokumentacji technicznej dla projektowanych rozwiązań.</w:t>
      </w:r>
    </w:p>
    <w:p w14:paraId="721E46EB"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Dopuszcza się zamieszczenie rozwiązań w oparciu o produkty (wyroby) innych produ</w:t>
      </w:r>
      <w:r>
        <w:rPr>
          <w:rFonts w:asciiTheme="minorHAnsi" w:hAnsiTheme="minorHAnsi" w:cs="Times New Roman"/>
          <w:color w:val="000000"/>
          <w:sz w:val="18"/>
        </w:rPr>
        <w:t>centów pod warunkiem:</w:t>
      </w:r>
    </w:p>
    <w:p w14:paraId="0E939B9C" w14:textId="77777777" w:rsidR="00882374" w:rsidRDefault="00345DC2">
      <w:pPr>
        <w:numPr>
          <w:ilvl w:val="0"/>
          <w:numId w:val="5"/>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spełniania tych samych właściwości technicznych,</w:t>
      </w:r>
    </w:p>
    <w:p w14:paraId="4FC57B6C" w14:textId="77777777" w:rsidR="00882374" w:rsidRDefault="00345DC2">
      <w:pPr>
        <w:numPr>
          <w:ilvl w:val="0"/>
          <w:numId w:val="5"/>
        </w:numPr>
        <w:shd w:val="clear" w:color="auto" w:fill="FFFFFF"/>
        <w:ind w:left="426" w:right="423" w:hanging="281"/>
        <w:jc w:val="both"/>
        <w:rPr>
          <w:rFonts w:asciiTheme="minorHAnsi" w:hAnsiTheme="minorHAnsi" w:cs="Times New Roman"/>
          <w:color w:val="000000"/>
          <w:sz w:val="18"/>
        </w:rPr>
      </w:pPr>
      <w:r>
        <w:rPr>
          <w:rFonts w:asciiTheme="minorHAnsi" w:hAnsiTheme="minorHAnsi" w:cs="Times New Roman"/>
          <w:color w:val="000000"/>
          <w:spacing w:val="1"/>
          <w:sz w:val="18"/>
        </w:rPr>
        <w:t>przedstawienia zamiennych rozwiązań na piśmie (dane techniczne, atesty, dopuszcze</w:t>
      </w:r>
      <w:r>
        <w:rPr>
          <w:rFonts w:asciiTheme="minorHAnsi" w:hAnsiTheme="minorHAnsi" w:cs="Times New Roman"/>
          <w:color w:val="000000"/>
          <w:sz w:val="18"/>
        </w:rPr>
        <w:t>nia do stosowania, uzyskanie akceptacji projektanta).</w:t>
      </w:r>
    </w:p>
    <w:p w14:paraId="661CD093" w14:textId="77777777" w:rsidR="00882374" w:rsidRDefault="00345DC2">
      <w:pPr>
        <w:pStyle w:val="SpecyfikacjaSSTpodkrelenie"/>
        <w:ind w:left="426" w:right="423"/>
        <w:rPr>
          <w:rFonts w:asciiTheme="minorHAnsi" w:hAnsiTheme="minorHAnsi" w:cs="Times New Roman"/>
        </w:rPr>
      </w:pPr>
      <w:r>
        <w:rPr>
          <w:rFonts w:asciiTheme="minorHAnsi" w:hAnsiTheme="minorHAnsi"/>
        </w:rPr>
        <w:t>Akceptowanie użytych materiałów</w:t>
      </w:r>
    </w:p>
    <w:p w14:paraId="7A7A7848" w14:textId="77777777" w:rsidR="00882374" w:rsidRDefault="00345DC2">
      <w:pPr>
        <w:pStyle w:val="SpecyfikacjaSSTpodstawowy"/>
        <w:ind w:left="426" w:right="423"/>
        <w:rPr>
          <w:sz w:val="18"/>
          <w:szCs w:val="20"/>
        </w:rPr>
      </w:pPr>
      <w:r>
        <w:rPr>
          <w:sz w:val="18"/>
          <w:szCs w:val="20"/>
        </w:rPr>
        <w:t>Co najmniej na trzy tygodnie przed zaplanowanym wykorzystaniem jakichkolwiek materiałów przeznaczonych do robót Wykonawca przedstawi szczegółowe informacje dotyczące proponowanego źródła wytwarzania, zamawiania oraz odpowiednie świadectwa badania jakości w celu zatwierdzenia przez Inspektora Nadzoru. Zatwierdzenie jednego materiału z danego źródła nie oznacza automatycznego zatwierdzenia pozostałych materiałów z tego źródła.</w:t>
      </w:r>
    </w:p>
    <w:p w14:paraId="47655D0A" w14:textId="77777777" w:rsidR="00882374" w:rsidRDefault="00345DC2">
      <w:pPr>
        <w:pStyle w:val="SpecyfikacjaSSTpodstawowy"/>
        <w:ind w:left="426" w:right="423"/>
        <w:rPr>
          <w:sz w:val="18"/>
          <w:szCs w:val="20"/>
        </w:rPr>
      </w:pPr>
      <w:r>
        <w:rPr>
          <w:sz w:val="18"/>
          <w:szCs w:val="20"/>
        </w:rPr>
        <w:t>Wykonawca zobowiązany jest do prowadzenia badań w celu udokumentowania, że materiały uzyskane z dopuszczalnego źródła w sposób ciągły spełniają wymagania ST w czasie prowadzenia robót.</w:t>
      </w:r>
    </w:p>
    <w:p w14:paraId="16AF1E47" w14:textId="77777777" w:rsidR="00882374" w:rsidRDefault="00345DC2">
      <w:pPr>
        <w:pStyle w:val="SpecyfikacjaSSTpodstawowy"/>
        <w:ind w:left="426" w:right="423"/>
        <w:rPr>
          <w:sz w:val="18"/>
          <w:szCs w:val="20"/>
        </w:rPr>
      </w:pPr>
      <w:r>
        <w:rPr>
          <w:sz w:val="18"/>
          <w:szCs w:val="20"/>
        </w:rPr>
        <w:t>Jeżeli materiały z akceptowanego źródła są niejednorodne lub nie zadawalającej jakości, Wykonawca powinien zmienić źródło zaopatrywania w materiały.</w:t>
      </w:r>
    </w:p>
    <w:p w14:paraId="572954DF" w14:textId="77777777" w:rsidR="00882374" w:rsidRDefault="00345DC2">
      <w:pPr>
        <w:pStyle w:val="SpecyfikacjaSSTpodstawowy"/>
        <w:ind w:left="426" w:right="423"/>
        <w:rPr>
          <w:sz w:val="18"/>
          <w:szCs w:val="20"/>
        </w:rPr>
      </w:pPr>
      <w:r>
        <w:rPr>
          <w:sz w:val="18"/>
          <w:szCs w:val="20"/>
        </w:rPr>
        <w:t>Materiały wykończeniowe stosowane na płaszczyznach widocznych z jednego miejsca powinny być z tej samej partii materiału w celu zachowania tych samych właściwości kolorystycznych w czasie całego procesu eksploatacji.</w:t>
      </w:r>
    </w:p>
    <w:p w14:paraId="67A9C900" w14:textId="77777777" w:rsidR="00882374" w:rsidRDefault="00345DC2">
      <w:pPr>
        <w:pStyle w:val="SpecyfikacjaSSTpodkrelenie"/>
        <w:ind w:left="426" w:right="423"/>
        <w:rPr>
          <w:rFonts w:asciiTheme="minorHAnsi" w:hAnsiTheme="minorHAnsi"/>
        </w:rPr>
      </w:pPr>
      <w:bookmarkStart w:id="24" w:name="_Toc125436463"/>
      <w:bookmarkEnd w:id="24"/>
      <w:r>
        <w:rPr>
          <w:rFonts w:asciiTheme="minorHAnsi" w:hAnsiTheme="minorHAnsi"/>
        </w:rPr>
        <w:t>Pozyskiwanie materiałów miejscowych</w:t>
      </w:r>
    </w:p>
    <w:p w14:paraId="7790E49B" w14:textId="77777777" w:rsidR="00882374" w:rsidRDefault="00345DC2">
      <w:pPr>
        <w:pStyle w:val="SpecyfikacjaSSTpodstawowy"/>
        <w:ind w:left="426" w:right="423"/>
        <w:rPr>
          <w:sz w:val="18"/>
          <w:szCs w:val="20"/>
        </w:rPr>
      </w:pPr>
      <w:r>
        <w:rPr>
          <w:sz w:val="18"/>
          <w:szCs w:val="20"/>
        </w:rPr>
        <w:t>Wykonawca odpowiada za uzyskanie pozwoleń od właścicieli i odnośnych władz na pozyskanie materiałów z jakichkolwiek źródeł miejscowych włączając w to źródła wskazane przez Inwestora i jest zobowiązany dostarczyć Inspektorowi Nadzoru wymagane dokumenty przed rozpoczęciem eksploatacji źródła.</w:t>
      </w:r>
    </w:p>
    <w:p w14:paraId="0C9F05D3" w14:textId="77777777" w:rsidR="00882374" w:rsidRDefault="00345DC2">
      <w:pPr>
        <w:pStyle w:val="SpecyfikacjaSSTpodstawowy"/>
        <w:ind w:left="426" w:right="423"/>
        <w:rPr>
          <w:sz w:val="18"/>
          <w:szCs w:val="20"/>
        </w:rPr>
      </w:pPr>
      <w:r>
        <w:rPr>
          <w:sz w:val="18"/>
          <w:szCs w:val="20"/>
        </w:rPr>
        <w:t>Wykonawca przedstawi dokumentację zawierającą raporty z badań terenowych i laboratoryjnych oraz proponowaną przez siebie metodę wydobycia i selekcji do zatwierdzenia Inspektorowi Nadzoru.</w:t>
      </w:r>
    </w:p>
    <w:p w14:paraId="4BAF1857" w14:textId="77777777" w:rsidR="00882374" w:rsidRDefault="00345DC2">
      <w:pPr>
        <w:pStyle w:val="SpecyfikacjaSSTpodstawowy"/>
        <w:ind w:left="426" w:right="423"/>
        <w:rPr>
          <w:sz w:val="18"/>
          <w:szCs w:val="20"/>
        </w:rPr>
      </w:pPr>
      <w:r>
        <w:rPr>
          <w:sz w:val="18"/>
          <w:szCs w:val="20"/>
        </w:rPr>
        <w:t>Wykonawca ponosi odpowiedzialność za spełnienie wymagań ilościowych i jakościowych materiałów z jakiegokolwiek źródła.</w:t>
      </w:r>
    </w:p>
    <w:p w14:paraId="17458D49" w14:textId="77777777" w:rsidR="00882374" w:rsidRDefault="00345DC2">
      <w:pPr>
        <w:pStyle w:val="SpecyfikacjaSSTpodstawowy"/>
        <w:ind w:left="426" w:right="423"/>
        <w:rPr>
          <w:sz w:val="18"/>
          <w:szCs w:val="20"/>
        </w:rPr>
      </w:pPr>
      <w:r>
        <w:rPr>
          <w:sz w:val="18"/>
          <w:szCs w:val="20"/>
        </w:rPr>
        <w:t>Wykonawca poniesie wszystkie koszty, a w tym: opłaty, wynagrodzenia i jakiekolwiek inne koszty związane z dostarczeniem materiałów do robót.</w:t>
      </w:r>
    </w:p>
    <w:p w14:paraId="6249EE87" w14:textId="77777777" w:rsidR="00882374" w:rsidRDefault="00345DC2">
      <w:pPr>
        <w:pStyle w:val="SpecyfikacjaSSTpodstawowy"/>
        <w:ind w:left="426" w:right="423"/>
        <w:rPr>
          <w:sz w:val="18"/>
          <w:szCs w:val="20"/>
        </w:rPr>
      </w:pPr>
      <w:r>
        <w:rPr>
          <w:sz w:val="18"/>
          <w:szCs w:val="20"/>
        </w:rPr>
        <w:t>Humus i nadkład czasowo zdjęte z terenu wykopów, ukopów i miejsc pozyskania piasku i żwiru będą formowane w hałdy i wykorzystane przy zasypce i rekultywacji terenu po ukończeniu robót.</w:t>
      </w:r>
    </w:p>
    <w:p w14:paraId="4950960C" w14:textId="77777777" w:rsidR="00882374" w:rsidRDefault="00345DC2">
      <w:pPr>
        <w:pStyle w:val="SpecyfikacjaSSTpodstawowy"/>
        <w:ind w:left="426" w:right="423"/>
        <w:rPr>
          <w:sz w:val="18"/>
          <w:szCs w:val="20"/>
        </w:rPr>
      </w:pPr>
      <w:r>
        <w:rPr>
          <w:sz w:val="18"/>
          <w:szCs w:val="20"/>
        </w:rPr>
        <w:t>Wszystkie odpowiednie materiały pozyskane z wykopów na terenie budowy lub z innych miejsc wskazanych w dokumentach Umowy będą wykorzystane do robót lub odwiezione na odkład odpowiednio do wymagań Umowy lub wskazań Inspektora Nadzoru.</w:t>
      </w:r>
    </w:p>
    <w:p w14:paraId="33991E81" w14:textId="77777777" w:rsidR="00882374" w:rsidRDefault="00345DC2">
      <w:pPr>
        <w:pStyle w:val="SpecyfikacjaSSTpodstawowy"/>
        <w:ind w:left="426" w:right="423"/>
        <w:rPr>
          <w:sz w:val="18"/>
          <w:szCs w:val="20"/>
        </w:rPr>
      </w:pPr>
      <w:r>
        <w:rPr>
          <w:sz w:val="18"/>
          <w:szCs w:val="20"/>
        </w:rPr>
        <w:t>Eksploatacja źródeł materiałów będzie zgodna z wszelkimi regulacjami prawnymi obowiązującymi na danym obszarze.</w:t>
      </w:r>
    </w:p>
    <w:p w14:paraId="14341408" w14:textId="77777777" w:rsidR="00882374" w:rsidRDefault="00345DC2">
      <w:pPr>
        <w:pStyle w:val="SpecyfikacjaSSTpodkrelenie"/>
        <w:ind w:left="426" w:right="423"/>
        <w:rPr>
          <w:rFonts w:asciiTheme="minorHAnsi" w:hAnsiTheme="minorHAnsi"/>
        </w:rPr>
      </w:pPr>
      <w:r>
        <w:rPr>
          <w:rFonts w:asciiTheme="minorHAnsi" w:hAnsiTheme="minorHAnsi"/>
        </w:rPr>
        <w:t>Materiały nie odpowiadające wymaganiom</w:t>
      </w:r>
    </w:p>
    <w:p w14:paraId="2CF1303A" w14:textId="77777777" w:rsidR="00882374" w:rsidRDefault="00345DC2">
      <w:pPr>
        <w:pStyle w:val="SpecyfikacjaSSTpodstawowy"/>
        <w:ind w:left="426" w:right="423"/>
        <w:rPr>
          <w:sz w:val="18"/>
          <w:szCs w:val="20"/>
        </w:rPr>
      </w:pPr>
      <w:r>
        <w:rPr>
          <w:sz w:val="18"/>
          <w:szCs w:val="20"/>
        </w:rPr>
        <w:lastRenderedPageBreak/>
        <w:t>Materiały nie odpowiadające wymaganiom zostaną przez Wykonawcę wywiezione z terenu budowy. Każdy rodzaj robót, w którym znajdują się nie zbadane i nie zaakceptowane materiały, Wykonawca wykonuje na własne ryzyko licząc się z tym, że roboty nie zostaną przyjęte i nie będą zapłacone.</w:t>
      </w:r>
    </w:p>
    <w:p w14:paraId="3BD3F930" w14:textId="77777777" w:rsidR="00882374" w:rsidRDefault="00345DC2">
      <w:pPr>
        <w:pStyle w:val="SpecyfikacjaSSTpodkrelenie"/>
        <w:ind w:left="426" w:right="423"/>
        <w:rPr>
          <w:rFonts w:asciiTheme="minorHAnsi" w:hAnsiTheme="minorHAnsi"/>
        </w:rPr>
      </w:pPr>
      <w:r>
        <w:rPr>
          <w:rFonts w:asciiTheme="minorHAnsi" w:hAnsiTheme="minorHAnsi"/>
        </w:rPr>
        <w:t>Przechowywanie i składowanie materiałów</w:t>
      </w:r>
    </w:p>
    <w:p w14:paraId="4E0B714A" w14:textId="77777777" w:rsidR="00882374" w:rsidRDefault="00345DC2">
      <w:pPr>
        <w:pStyle w:val="SpecyfikacjaSSTpodstawowy"/>
        <w:ind w:left="426" w:right="423"/>
        <w:rPr>
          <w:sz w:val="18"/>
          <w:szCs w:val="20"/>
        </w:rPr>
      </w:pPr>
      <w:r>
        <w:rPr>
          <w:sz w:val="18"/>
          <w:szCs w:val="20"/>
        </w:rPr>
        <w:t>Wykonawca zapewni, aby tymczasowo składowane materiały, (do czasu, gdy będą one potrzebne do wbudowania) były zabezpieczone przed zniszczeniem, zachowały swoją jakość i właściwości oraz były dostępne do kontroli przez Inspektora Nadzoru. Przechowywanie materiałów musi się odbywać na zasadach i w warunkach odpowiednich dla danego materiału oraz w sposób skutecznie zabezpieczający przed dostępem osób trzecich.</w:t>
      </w:r>
    </w:p>
    <w:p w14:paraId="28060F55" w14:textId="77777777" w:rsidR="00882374" w:rsidRDefault="00345DC2">
      <w:pPr>
        <w:pStyle w:val="SpecyfikacjaSSTpodstawowy"/>
        <w:ind w:left="426" w:right="423"/>
        <w:rPr>
          <w:sz w:val="18"/>
          <w:szCs w:val="20"/>
        </w:rPr>
      </w:pPr>
      <w:r>
        <w:rPr>
          <w:sz w:val="18"/>
          <w:szCs w:val="20"/>
        </w:rPr>
        <w:t>Wszystkie miejsca czasowego składowania materiałów powinny być po zakończeniu robót doprowadzone przez Wykonawcę do ich pierwotnego stanu.</w:t>
      </w:r>
    </w:p>
    <w:p w14:paraId="0B86F57E" w14:textId="77777777" w:rsidR="00882374" w:rsidRDefault="00345DC2">
      <w:pPr>
        <w:pStyle w:val="SpecyfikacjaSSTpodkrelenie"/>
        <w:ind w:left="426" w:right="423"/>
        <w:rPr>
          <w:rFonts w:asciiTheme="minorHAnsi" w:hAnsiTheme="minorHAnsi"/>
        </w:rPr>
      </w:pPr>
      <w:bookmarkStart w:id="25" w:name="_Toc125436467"/>
      <w:bookmarkEnd w:id="25"/>
      <w:r>
        <w:rPr>
          <w:rFonts w:asciiTheme="minorHAnsi" w:hAnsiTheme="minorHAnsi"/>
        </w:rPr>
        <w:t>Wariantowe stosowanie materiałów</w:t>
      </w:r>
    </w:p>
    <w:p w14:paraId="53848C6F" w14:textId="77777777" w:rsidR="00882374" w:rsidRDefault="00345DC2">
      <w:pPr>
        <w:pStyle w:val="SpecyfikacjaSSTpodstawowy"/>
        <w:ind w:left="426" w:right="423"/>
        <w:rPr>
          <w:sz w:val="18"/>
          <w:szCs w:val="20"/>
        </w:rPr>
      </w:pPr>
      <w:r>
        <w:rPr>
          <w:sz w:val="18"/>
          <w:szCs w:val="20"/>
        </w:rPr>
        <w:t xml:space="preserve">Jeśli dokumentacja projektowa lub SST przewidują możliwość zastosowania różnych rodzajów materiałów do wykonywania poszczególnych elementów robót Wykonawca powiadomi Inspektora Nadzoru o zamiarze zastosowania konkretnego rodzaju materiału. Wybrany i zaakceptowany rodzaj materiału nie może być później zamieniany bez zgody Inspektora Nadzoru. </w:t>
      </w:r>
    </w:p>
    <w:p w14:paraId="1F0C57DE" w14:textId="77777777" w:rsidR="00882374" w:rsidRDefault="00345DC2">
      <w:pPr>
        <w:pStyle w:val="SpecyfikacjaSSTpodstawowy"/>
        <w:ind w:left="426" w:right="423"/>
        <w:rPr>
          <w:sz w:val="18"/>
          <w:szCs w:val="20"/>
        </w:rPr>
      </w:pPr>
      <w:r>
        <w:rPr>
          <w:sz w:val="18"/>
          <w:szCs w:val="20"/>
        </w:rPr>
        <w:t>Proponowane materiały zamienne muszą charakteryzować się parametrami techniczno-użytkowymi nie gorszymi od materiałów wskazanych w projekcie, a Wykonawca zobowiązany jest na życzenie Inspektora Nadzoru przedstawić specyfikację techniczną materiałów zamiennych popartą wynikami badań niezależnych certyfikowanych laboratoriów technologicznych. Wszystkie materiały o nazwach własnych wskazane w dokumentacji projektowej i SST należy traktować jako standardy określające wymagania jakościowe i techniczne zdefiniowane przez projektanta.</w:t>
      </w:r>
    </w:p>
    <w:p w14:paraId="37939573" w14:textId="77777777" w:rsidR="00882374" w:rsidRDefault="00882374">
      <w:pPr>
        <w:shd w:val="clear" w:color="auto" w:fill="FFFFFF"/>
        <w:ind w:left="426" w:right="423"/>
        <w:jc w:val="both"/>
        <w:rPr>
          <w:rFonts w:asciiTheme="minorHAnsi" w:hAnsiTheme="minorHAnsi" w:cs="Times New Roman"/>
          <w:color w:val="000000"/>
          <w:sz w:val="18"/>
        </w:rPr>
      </w:pPr>
    </w:p>
    <w:p w14:paraId="33D9204A" w14:textId="77777777" w:rsidR="00882374" w:rsidRDefault="00345DC2">
      <w:pPr>
        <w:pStyle w:val="Nagwek2"/>
        <w:numPr>
          <w:ilvl w:val="1"/>
          <w:numId w:val="12"/>
        </w:numPr>
        <w:ind w:left="426" w:right="423"/>
        <w:rPr>
          <w:rFonts w:asciiTheme="minorHAnsi" w:hAnsiTheme="minorHAnsi"/>
          <w:sz w:val="24"/>
        </w:rPr>
      </w:pPr>
      <w:bookmarkStart w:id="26" w:name="_Toc32826488"/>
      <w:r>
        <w:rPr>
          <w:rFonts w:asciiTheme="minorHAnsi" w:hAnsiTheme="minorHAnsi"/>
          <w:sz w:val="24"/>
        </w:rPr>
        <w:t>Ogólne wymagania dotyczące właściwości materiałów, ich pozyskiwania i składowania podano w ST „Wymagania ogólne"</w:t>
      </w:r>
      <w:bookmarkEnd w:id="26"/>
      <w:r>
        <w:rPr>
          <w:rFonts w:asciiTheme="minorHAnsi" w:hAnsiTheme="minorHAnsi"/>
          <w:sz w:val="24"/>
        </w:rPr>
        <w:t xml:space="preserve"> </w:t>
      </w:r>
    </w:p>
    <w:p w14:paraId="2BB8839C"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Do wykonania i montażu instalacji, urządzeń elektrycznych i odbiorników energii elektrycz</w:t>
      </w:r>
      <w:r>
        <w:rPr>
          <w:rFonts w:asciiTheme="minorHAnsi" w:hAnsiTheme="minorHAnsi" w:cs="Times New Roman"/>
          <w:color w:val="000000"/>
          <w:spacing w:val="4"/>
          <w:sz w:val="18"/>
        </w:rPr>
        <w:t xml:space="preserve">nej należy stosować przewody, kable, osprzęt oraz aparaturę </w:t>
      </w:r>
      <w:r>
        <w:rPr>
          <w:rFonts w:asciiTheme="minorHAnsi" w:hAnsiTheme="minorHAnsi" w:cs="Times New Roman"/>
          <w:color w:val="000000"/>
          <w:spacing w:val="-1"/>
          <w:sz w:val="18"/>
        </w:rPr>
        <w:t>i urządzenia elektryczne posiadające dopuszczenie do stosowania w budownictwie.</w:t>
      </w:r>
    </w:p>
    <w:p w14:paraId="609DD182"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Za dopuszczone do obrotu i stosowania uznaje się wyroby, dla których producent lub je</w:t>
      </w:r>
      <w:r>
        <w:rPr>
          <w:rFonts w:asciiTheme="minorHAnsi" w:hAnsiTheme="minorHAnsi" w:cs="Times New Roman"/>
          <w:color w:val="000000"/>
          <w:sz w:val="18"/>
        </w:rPr>
        <w:t>go upoważniony przedstawiciel:</w:t>
      </w:r>
    </w:p>
    <w:p w14:paraId="217B6044" w14:textId="77777777" w:rsidR="00882374" w:rsidRDefault="00345DC2">
      <w:pPr>
        <w:numPr>
          <w:ilvl w:val="0"/>
          <w:numId w:val="5"/>
        </w:numPr>
        <w:shd w:val="clear" w:color="auto" w:fill="FFFFFF"/>
        <w:ind w:left="426" w:right="423" w:hanging="281"/>
        <w:jc w:val="both"/>
        <w:rPr>
          <w:rFonts w:asciiTheme="minorHAnsi" w:hAnsiTheme="minorHAnsi" w:cs="Times New Roman"/>
          <w:color w:val="000000"/>
          <w:sz w:val="18"/>
        </w:rPr>
      </w:pPr>
      <w:r>
        <w:rPr>
          <w:rFonts w:asciiTheme="minorHAnsi" w:hAnsiTheme="minorHAnsi" w:cs="Times New Roman"/>
          <w:color w:val="000000"/>
          <w:spacing w:val="1"/>
          <w:sz w:val="18"/>
        </w:rPr>
        <w:t xml:space="preserve">dokonał oceny zgodności z wymaganiami dokumentu odniesienia według określonego </w:t>
      </w:r>
      <w:r>
        <w:rPr>
          <w:rFonts w:asciiTheme="minorHAnsi" w:hAnsiTheme="minorHAnsi" w:cs="Times New Roman"/>
          <w:color w:val="000000"/>
          <w:spacing w:val="-1"/>
          <w:sz w:val="18"/>
        </w:rPr>
        <w:t>systemu oceny zgodności,</w:t>
      </w:r>
    </w:p>
    <w:p w14:paraId="1528C3BB" w14:textId="77777777" w:rsidR="00882374" w:rsidRDefault="00345DC2">
      <w:pPr>
        <w:numPr>
          <w:ilvl w:val="0"/>
          <w:numId w:val="5"/>
        </w:numPr>
        <w:shd w:val="clear" w:color="auto" w:fill="FFFFFF"/>
        <w:ind w:left="426" w:right="423" w:hanging="281"/>
        <w:jc w:val="both"/>
        <w:rPr>
          <w:rFonts w:asciiTheme="minorHAnsi" w:hAnsiTheme="minorHAnsi" w:cs="Times New Roman"/>
          <w:color w:val="000000"/>
          <w:sz w:val="18"/>
        </w:rPr>
      </w:pPr>
      <w:r>
        <w:rPr>
          <w:rFonts w:asciiTheme="minorHAnsi" w:hAnsiTheme="minorHAnsi" w:cs="Times New Roman"/>
          <w:color w:val="000000"/>
          <w:spacing w:val="3"/>
          <w:sz w:val="18"/>
        </w:rPr>
        <w:t xml:space="preserve">wydał deklarację zgodności z dokumentami odniesienia, takimi jak: zharmonizowane </w:t>
      </w:r>
      <w:r>
        <w:rPr>
          <w:rFonts w:asciiTheme="minorHAnsi" w:hAnsiTheme="minorHAnsi" w:cs="Times New Roman"/>
          <w:color w:val="000000"/>
          <w:spacing w:val="2"/>
          <w:sz w:val="18"/>
        </w:rPr>
        <w:t xml:space="preserve">specyfikacje techniczne, normy opracowane przez Międzynarodową Komisję Elektrotechniczną (IEC) i wprowadzone do zbioru Polskich Norm, normy krajowe opracowane </w:t>
      </w:r>
      <w:r>
        <w:rPr>
          <w:rFonts w:asciiTheme="minorHAnsi" w:hAnsiTheme="minorHAnsi" w:cs="Times New Roman"/>
          <w:color w:val="000000"/>
          <w:spacing w:val="1"/>
          <w:sz w:val="18"/>
        </w:rPr>
        <w:t xml:space="preserve">z uwzględnieniem przepisów bezpieczeństwa Międzynarodowej Komisji ds. Przepisów </w:t>
      </w:r>
      <w:r>
        <w:rPr>
          <w:rFonts w:asciiTheme="minorHAnsi" w:hAnsiTheme="minorHAnsi" w:cs="Times New Roman"/>
          <w:color w:val="000000"/>
          <w:spacing w:val="-1"/>
          <w:sz w:val="18"/>
        </w:rPr>
        <w:t>Dotyczących Zatwierdzenia Sprzętu Elektrycznego (CEE), aprobaty techniczne,</w:t>
      </w:r>
    </w:p>
    <w:p w14:paraId="57E9AB28" w14:textId="77777777" w:rsidR="00882374" w:rsidRDefault="00345DC2">
      <w:pPr>
        <w:numPr>
          <w:ilvl w:val="0"/>
          <w:numId w:val="5"/>
        </w:numPr>
        <w:shd w:val="clear" w:color="auto" w:fill="FFFFFF"/>
        <w:ind w:left="426" w:right="423" w:hanging="281"/>
        <w:jc w:val="both"/>
        <w:rPr>
          <w:rFonts w:asciiTheme="minorHAnsi" w:hAnsiTheme="minorHAnsi" w:cs="Times New Roman"/>
          <w:color w:val="000000"/>
          <w:sz w:val="18"/>
        </w:rPr>
      </w:pPr>
      <w:r>
        <w:rPr>
          <w:rFonts w:asciiTheme="minorHAnsi" w:hAnsiTheme="minorHAnsi" w:cs="Times New Roman"/>
          <w:color w:val="000000"/>
          <w:spacing w:val="1"/>
          <w:sz w:val="18"/>
        </w:rPr>
        <w:t xml:space="preserve">oznakował wyroby znakiem CE lub znakiem budowlanym B zgodnie z obowiązującymi </w:t>
      </w:r>
      <w:r>
        <w:rPr>
          <w:rFonts w:asciiTheme="minorHAnsi" w:hAnsiTheme="minorHAnsi" w:cs="Times New Roman"/>
          <w:color w:val="000000"/>
          <w:spacing w:val="-2"/>
          <w:sz w:val="18"/>
        </w:rPr>
        <w:t>przepisami,</w:t>
      </w:r>
    </w:p>
    <w:p w14:paraId="3A580FA6" w14:textId="77777777" w:rsidR="00882374" w:rsidRDefault="00345DC2">
      <w:pPr>
        <w:numPr>
          <w:ilvl w:val="0"/>
          <w:numId w:val="5"/>
        </w:numPr>
        <w:shd w:val="clear" w:color="auto" w:fill="FFFFFF"/>
        <w:ind w:left="426" w:right="423" w:hanging="281"/>
        <w:jc w:val="both"/>
        <w:rPr>
          <w:rFonts w:asciiTheme="minorHAnsi" w:hAnsiTheme="minorHAnsi" w:cs="Times New Roman"/>
          <w:color w:val="000000"/>
          <w:sz w:val="18"/>
        </w:rPr>
      </w:pPr>
      <w:r>
        <w:rPr>
          <w:rFonts w:asciiTheme="minorHAnsi" w:hAnsiTheme="minorHAnsi" w:cs="Times New Roman"/>
          <w:color w:val="000000"/>
          <w:sz w:val="18"/>
        </w:rPr>
        <w:t>wydał deklarację zgodności z uznanymi regułami sztuki budowlanej, dla wyrobu umiesz</w:t>
      </w:r>
      <w:r>
        <w:rPr>
          <w:rFonts w:asciiTheme="minorHAnsi" w:hAnsiTheme="minorHAnsi" w:cs="Times New Roman"/>
          <w:color w:val="000000"/>
          <w:spacing w:val="-1"/>
          <w:sz w:val="18"/>
        </w:rPr>
        <w:t xml:space="preserve">czonego w określonym przez Komisję Europejską wykazie wyrobów mających niewielkie </w:t>
      </w:r>
      <w:r>
        <w:rPr>
          <w:rFonts w:asciiTheme="minorHAnsi" w:hAnsiTheme="minorHAnsi" w:cs="Times New Roman"/>
          <w:color w:val="000000"/>
          <w:sz w:val="18"/>
        </w:rPr>
        <w:t>znaczenie dla zdrowia i bezpieczeństwa,</w:t>
      </w:r>
    </w:p>
    <w:p w14:paraId="5F5D1F48" w14:textId="77777777" w:rsidR="00882374" w:rsidRDefault="00345DC2">
      <w:pPr>
        <w:numPr>
          <w:ilvl w:val="0"/>
          <w:numId w:val="5"/>
        </w:numPr>
        <w:shd w:val="clear" w:color="auto" w:fill="FFFFFF"/>
        <w:ind w:left="426" w:right="423" w:hanging="281"/>
        <w:jc w:val="both"/>
        <w:rPr>
          <w:rFonts w:asciiTheme="minorHAnsi" w:hAnsiTheme="minorHAnsi" w:cs="Times New Roman"/>
          <w:color w:val="000000"/>
          <w:sz w:val="18"/>
        </w:rPr>
      </w:pPr>
      <w:r>
        <w:rPr>
          <w:rFonts w:asciiTheme="minorHAnsi" w:hAnsiTheme="minorHAnsi" w:cs="Times New Roman"/>
          <w:color w:val="000000"/>
          <w:sz w:val="18"/>
        </w:rPr>
        <w:t>wydał oświadczenie, że zapewniono zgodność wyrobu budowlanego, dopuszczonego do jednostkowego zastosowania w obiekcie budowlanym, z indywidualną dokumentacją projektową, sporządzoną przez projektanta obiektu lub z nim uzgodnioną.</w:t>
      </w:r>
    </w:p>
    <w:p w14:paraId="1285EE0B"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 xml:space="preserve">Zastosowanie innych wyrobów, wyżej nie wymienionych, jest możliwe pod warunkiem </w:t>
      </w:r>
      <w:r>
        <w:rPr>
          <w:rFonts w:asciiTheme="minorHAnsi" w:hAnsiTheme="minorHAnsi" w:cs="Times New Roman"/>
          <w:color w:val="000000"/>
          <w:spacing w:val="5"/>
          <w:sz w:val="18"/>
        </w:rPr>
        <w:t xml:space="preserve">posiadania przez nie dopuszczenia do stosowania w budownictwie i uwzględnienia ich </w:t>
      </w:r>
      <w:r>
        <w:rPr>
          <w:rFonts w:asciiTheme="minorHAnsi" w:hAnsiTheme="minorHAnsi" w:cs="Times New Roman"/>
          <w:color w:val="000000"/>
          <w:sz w:val="18"/>
        </w:rPr>
        <w:t>w zatwierdzonym projekcie dotyczącym montażu urządzeń elektroenergetycznych w obiek</w:t>
      </w:r>
      <w:r>
        <w:rPr>
          <w:rFonts w:asciiTheme="minorHAnsi" w:hAnsiTheme="minorHAnsi" w:cs="Times New Roman"/>
          <w:color w:val="000000"/>
          <w:spacing w:val="-1"/>
          <w:sz w:val="18"/>
        </w:rPr>
        <w:t>cie budowlanym.</w:t>
      </w:r>
    </w:p>
    <w:p w14:paraId="3709CA27" w14:textId="77777777" w:rsidR="00882374" w:rsidRDefault="00345DC2">
      <w:pPr>
        <w:pStyle w:val="Nagwek2"/>
        <w:numPr>
          <w:ilvl w:val="1"/>
          <w:numId w:val="12"/>
        </w:numPr>
        <w:ind w:left="426" w:right="423"/>
        <w:rPr>
          <w:rFonts w:asciiTheme="minorHAnsi" w:hAnsiTheme="minorHAnsi"/>
          <w:sz w:val="24"/>
        </w:rPr>
      </w:pPr>
      <w:bookmarkStart w:id="27" w:name="_Toc32826489"/>
      <w:r>
        <w:rPr>
          <w:rFonts w:asciiTheme="minorHAnsi" w:hAnsiTheme="minorHAnsi"/>
          <w:sz w:val="24"/>
        </w:rPr>
        <w:t>Rodzaje materiałów</w:t>
      </w:r>
      <w:bookmarkEnd w:id="27"/>
    </w:p>
    <w:p w14:paraId="0D9D0FD0" w14:textId="77777777" w:rsidR="00882374" w:rsidRDefault="00345DC2">
      <w:p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 xml:space="preserve">Wszystkie materiały do wykonania instalacji elektrycznej powinny odpowiadać wymaganiom </w:t>
      </w:r>
      <w:r>
        <w:rPr>
          <w:rFonts w:asciiTheme="minorHAnsi" w:hAnsiTheme="minorHAnsi" w:cs="Times New Roman"/>
          <w:color w:val="000000"/>
          <w:sz w:val="18"/>
        </w:rPr>
        <w:t>zawartym w dokumentach odniesienia (normach, aprobatach technicznych).</w:t>
      </w:r>
    </w:p>
    <w:p w14:paraId="5D7469A4" w14:textId="77777777" w:rsidR="00882374" w:rsidRDefault="00345DC2">
      <w:pPr>
        <w:pStyle w:val="Nagwek3"/>
        <w:numPr>
          <w:ilvl w:val="2"/>
          <w:numId w:val="12"/>
        </w:numPr>
        <w:ind w:left="426" w:right="423"/>
        <w:rPr>
          <w:rFonts w:asciiTheme="minorHAnsi" w:hAnsiTheme="minorHAnsi"/>
          <w:sz w:val="22"/>
        </w:rPr>
      </w:pPr>
      <w:bookmarkStart w:id="28" w:name="_Toc32826490"/>
      <w:r>
        <w:rPr>
          <w:rFonts w:asciiTheme="minorHAnsi" w:hAnsiTheme="minorHAnsi"/>
          <w:sz w:val="22"/>
        </w:rPr>
        <w:t>Kable i przewody</w:t>
      </w:r>
      <w:bookmarkEnd w:id="28"/>
    </w:p>
    <w:p w14:paraId="56059291"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 xml:space="preserve">Zaleca się, aby kable energetyczne układane w budynkach posiadały izolację wg wymogów </w:t>
      </w:r>
      <w:r>
        <w:rPr>
          <w:rFonts w:asciiTheme="minorHAnsi" w:hAnsiTheme="minorHAnsi" w:cs="Times New Roman"/>
          <w:color w:val="000000"/>
          <w:sz w:val="18"/>
        </w:rPr>
        <w:t>dla rodzaju pomieszczenia i powłokę ochronną.</w:t>
      </w:r>
    </w:p>
    <w:p w14:paraId="2ED4A449"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 xml:space="preserve">Jako materiały przewodzące można stosować miedź i aluminium, liczba żył: </w:t>
      </w:r>
      <w:r>
        <w:rPr>
          <w:rFonts w:asciiTheme="minorHAnsi" w:hAnsiTheme="minorHAnsi" w:cs="Times New Roman"/>
          <w:color w:val="000000"/>
          <w:spacing w:val="15"/>
          <w:sz w:val="18"/>
        </w:rPr>
        <w:t>1,3,4,</w:t>
      </w:r>
      <w:r>
        <w:rPr>
          <w:rFonts w:asciiTheme="minorHAnsi" w:hAnsiTheme="minorHAnsi" w:cs="Times New Roman"/>
          <w:color w:val="000000"/>
          <w:sz w:val="18"/>
        </w:rPr>
        <w:t xml:space="preserve"> 5.</w:t>
      </w:r>
    </w:p>
    <w:p w14:paraId="2EAF55AB"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 xml:space="preserve">Przewody instalacyjne należy stosować izolowane lub z izolacją i powłoką ochronną do układania na stałe, w osłonach lub bez, klejonych bezpośrednio do podłoża lub układanych </w:t>
      </w:r>
      <w:r>
        <w:rPr>
          <w:rFonts w:asciiTheme="minorHAnsi" w:hAnsiTheme="minorHAnsi" w:cs="Times New Roman"/>
          <w:color w:val="000000"/>
          <w:spacing w:val="-1"/>
          <w:sz w:val="18"/>
        </w:rPr>
        <w:t>na linkach nośnych, a także natynkowo, wtynkowo lub pod tynkiem; ilość żył zależy od przeznaczenia danego przewodu.</w:t>
      </w:r>
    </w:p>
    <w:p w14:paraId="17765019" w14:textId="77777777" w:rsidR="00882374" w:rsidRDefault="00345DC2">
      <w:pPr>
        <w:shd w:val="clear" w:color="auto" w:fill="FFFFFF"/>
        <w:ind w:left="426" w:right="423"/>
        <w:jc w:val="both"/>
        <w:rPr>
          <w:rFonts w:asciiTheme="minorHAnsi" w:hAnsiTheme="minorHAnsi"/>
        </w:rPr>
      </w:pPr>
      <w:r>
        <w:rPr>
          <w:rFonts w:asciiTheme="minorHAnsi" w:hAnsiTheme="minorHAnsi" w:cs="Times New Roman"/>
          <w:color w:val="000000"/>
          <w:sz w:val="18"/>
        </w:rPr>
        <w:t>Napięcie znamionowe izolacji 750V.</w:t>
      </w:r>
    </w:p>
    <w:p w14:paraId="30EB93CB"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Jako materiały przewodzące można stosować miedź i aluminium, przy czym dla przekroju żył do 10 mm</w:t>
      </w:r>
      <w:r>
        <w:rPr>
          <w:rFonts w:asciiTheme="minorHAnsi" w:hAnsiTheme="minorHAnsi" w:cs="Times New Roman"/>
          <w:color w:val="000000"/>
          <w:spacing w:val="-1"/>
          <w:sz w:val="18"/>
          <w:vertAlign w:val="superscript"/>
        </w:rPr>
        <w:t>2</w:t>
      </w:r>
      <w:r>
        <w:rPr>
          <w:rFonts w:asciiTheme="minorHAnsi" w:hAnsiTheme="minorHAnsi" w:cs="Times New Roman"/>
          <w:color w:val="000000"/>
          <w:spacing w:val="-1"/>
          <w:sz w:val="18"/>
        </w:rPr>
        <w:t xml:space="preserve"> należy stosować obowiązkowo przewody miedziane.</w:t>
      </w:r>
    </w:p>
    <w:p w14:paraId="58919BE0" w14:textId="77777777" w:rsidR="00882374" w:rsidRDefault="00345DC2">
      <w:pPr>
        <w:pStyle w:val="Nagwek3"/>
        <w:numPr>
          <w:ilvl w:val="2"/>
          <w:numId w:val="12"/>
        </w:numPr>
        <w:ind w:left="426" w:right="423"/>
        <w:rPr>
          <w:rFonts w:asciiTheme="minorHAnsi" w:hAnsiTheme="minorHAnsi"/>
          <w:sz w:val="22"/>
        </w:rPr>
      </w:pPr>
      <w:bookmarkStart w:id="29" w:name="_Toc32826491"/>
      <w:r>
        <w:rPr>
          <w:rFonts w:asciiTheme="minorHAnsi" w:hAnsiTheme="minorHAnsi"/>
          <w:sz w:val="22"/>
        </w:rPr>
        <w:t>Osprzęt instalacyjny do kabli i przewodów</w:t>
      </w:r>
      <w:bookmarkEnd w:id="29"/>
    </w:p>
    <w:p w14:paraId="6515C500"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z w:val="18"/>
        </w:rPr>
        <w:t xml:space="preserve">Przepusty kablowe i osłony krawędzi </w:t>
      </w:r>
      <w:r>
        <w:rPr>
          <w:rFonts w:asciiTheme="minorHAnsi" w:hAnsiTheme="minorHAnsi" w:cs="Times New Roman"/>
          <w:color w:val="000000"/>
          <w:sz w:val="18"/>
        </w:rPr>
        <w:t xml:space="preserve">- Kable i przewody układane bezpośrednio na podłodze należy chronić poprzez stosowanie </w:t>
      </w:r>
      <w:r>
        <w:rPr>
          <w:rFonts w:asciiTheme="minorHAnsi" w:hAnsiTheme="minorHAnsi" w:cs="Times New Roman"/>
          <w:color w:val="000000"/>
          <w:spacing w:val="-1"/>
          <w:sz w:val="18"/>
        </w:rPr>
        <w:t>osłon (rury instalacyjne, listwy podłogowe).</w:t>
      </w:r>
    </w:p>
    <w:p w14:paraId="0F338F08" w14:textId="77777777" w:rsidR="00882374" w:rsidRDefault="00345DC2">
      <w:pPr>
        <w:shd w:val="clear" w:color="auto" w:fill="FFFFFF"/>
        <w:ind w:left="426" w:right="423"/>
        <w:jc w:val="both"/>
        <w:rPr>
          <w:rFonts w:asciiTheme="minorHAnsi" w:hAnsiTheme="minorHAnsi" w:cs="Times New Roman"/>
          <w:color w:val="000000"/>
          <w:spacing w:val="-1"/>
          <w:sz w:val="18"/>
        </w:rPr>
      </w:pPr>
      <w:r>
        <w:rPr>
          <w:rFonts w:asciiTheme="minorHAnsi" w:hAnsiTheme="minorHAnsi" w:cs="Times New Roman"/>
          <w:b/>
          <w:bCs/>
          <w:color w:val="000000"/>
          <w:spacing w:val="2"/>
          <w:sz w:val="18"/>
        </w:rPr>
        <w:lastRenderedPageBreak/>
        <w:t xml:space="preserve">Rury instalacyjne wraz z osprzętem </w:t>
      </w:r>
      <w:r>
        <w:rPr>
          <w:rFonts w:asciiTheme="minorHAnsi" w:hAnsiTheme="minorHAnsi" w:cs="Times New Roman"/>
          <w:color w:val="000000"/>
          <w:spacing w:val="2"/>
          <w:sz w:val="18"/>
        </w:rPr>
        <w:t xml:space="preserve">(rozgałęzienia, tuleje, łączniki, uchwyty) wykonane z tworzyw sztucznych albo metalowe, głównie stalowe - zasadą jest używanie materiałów </w:t>
      </w:r>
      <w:r>
        <w:rPr>
          <w:rFonts w:asciiTheme="minorHAnsi" w:hAnsiTheme="minorHAnsi" w:cs="Times New Roman"/>
          <w:color w:val="000000"/>
          <w:sz w:val="18"/>
        </w:rPr>
        <w:t>o wytrzymałości elektrycznej powyżej 2 kV, niepalnych lub trudnozapalnych, które nie pod</w:t>
      </w:r>
      <w:r>
        <w:rPr>
          <w:rFonts w:asciiTheme="minorHAnsi" w:hAnsiTheme="minorHAnsi" w:cs="Times New Roman"/>
          <w:color w:val="000000"/>
          <w:spacing w:val="-1"/>
          <w:sz w:val="18"/>
        </w:rPr>
        <w:t xml:space="preserve">trzymują płomienia, a wydzielane przez rury w wysokiej temperaturze gazy nie są szkodliwe dla człowieka. Rurowe instalacje wnętrzowe powinny być odporne na temperaturę otoczenia </w:t>
      </w:r>
      <w:r>
        <w:rPr>
          <w:rFonts w:asciiTheme="minorHAnsi" w:hAnsiTheme="minorHAnsi" w:cs="Times New Roman"/>
          <w:color w:val="000000"/>
          <w:spacing w:val="3"/>
          <w:sz w:val="18"/>
        </w:rPr>
        <w:t>w zakresie od - 5 do + 60</w:t>
      </w:r>
      <w:r>
        <w:rPr>
          <w:rFonts w:asciiTheme="minorHAnsi" w:hAnsiTheme="minorHAnsi"/>
          <w:color w:val="000000"/>
          <w:sz w:val="18"/>
          <w:vertAlign w:val="superscript"/>
        </w:rPr>
        <w:t>°</w:t>
      </w:r>
      <w:r>
        <w:rPr>
          <w:rFonts w:asciiTheme="minorHAnsi" w:hAnsiTheme="minorHAnsi" w:cs="Times New Roman"/>
          <w:color w:val="000000"/>
          <w:spacing w:val="3"/>
          <w:sz w:val="18"/>
        </w:rPr>
        <w:t xml:space="preserve">C, a ze względu na wytrzymałość, wymagają stosowania rur </w:t>
      </w:r>
      <w:r>
        <w:rPr>
          <w:rFonts w:asciiTheme="minorHAnsi" w:hAnsiTheme="minorHAnsi" w:cs="Times New Roman"/>
          <w:color w:val="000000"/>
          <w:spacing w:val="-1"/>
          <w:sz w:val="18"/>
        </w:rPr>
        <w:t xml:space="preserve">z tworzyw sztucznych lekkich i średnich. </w:t>
      </w:r>
    </w:p>
    <w:p w14:paraId="4802ED50"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pacing w:val="-1"/>
          <w:sz w:val="18"/>
        </w:rPr>
        <w:t>Systemy mocujące przewody, kable, instalacje wiązkowe i osprzęt</w:t>
      </w:r>
    </w:p>
    <w:p w14:paraId="3356F3E0"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z w:val="18"/>
        </w:rPr>
        <w:t xml:space="preserve">Uchwyty do mocowania kabli i przewodów </w:t>
      </w:r>
      <w:r>
        <w:rPr>
          <w:rFonts w:asciiTheme="minorHAnsi" w:hAnsiTheme="minorHAnsi" w:cs="Times New Roman"/>
          <w:color w:val="000000"/>
          <w:sz w:val="18"/>
        </w:rPr>
        <w:t>- klinowane w otworze z elementem trzyma</w:t>
      </w:r>
      <w:r>
        <w:rPr>
          <w:rFonts w:asciiTheme="minorHAnsi" w:hAnsiTheme="minorHAnsi" w:cs="Times New Roman"/>
          <w:color w:val="000000"/>
          <w:spacing w:val="-1"/>
          <w:sz w:val="18"/>
        </w:rPr>
        <w:t>jącym stałym lub zaciskowym, wbijane i mocowane do innych elementów np. paski zacisko</w:t>
      </w:r>
      <w:r>
        <w:rPr>
          <w:rFonts w:asciiTheme="minorHAnsi" w:hAnsiTheme="minorHAnsi" w:cs="Times New Roman"/>
          <w:color w:val="000000"/>
          <w:sz w:val="18"/>
        </w:rPr>
        <w:t xml:space="preserve">we lub uchwyty kablowe przykręcane; stosowane głównie z tworzyw sztucznych (niektóre </w:t>
      </w:r>
      <w:r>
        <w:rPr>
          <w:rFonts w:asciiTheme="minorHAnsi" w:hAnsiTheme="minorHAnsi" w:cs="Times New Roman"/>
          <w:color w:val="000000"/>
          <w:spacing w:val="-1"/>
          <w:sz w:val="18"/>
        </w:rPr>
        <w:t>elementy mogą być wykonane także z metali).</w:t>
      </w:r>
    </w:p>
    <w:p w14:paraId="29D69BBD"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b/>
          <w:bCs/>
          <w:color w:val="000000"/>
          <w:spacing w:val="-1"/>
          <w:sz w:val="18"/>
        </w:rPr>
        <w:t xml:space="preserve">Uchwyty do rur instalacyjnych </w:t>
      </w:r>
      <w:r>
        <w:rPr>
          <w:rFonts w:asciiTheme="minorHAnsi" w:hAnsiTheme="minorHAnsi" w:cs="Times New Roman"/>
          <w:color w:val="000000"/>
          <w:spacing w:val="-1"/>
          <w:sz w:val="18"/>
        </w:rPr>
        <w:t xml:space="preserve">- wykonane z tworzyw i w typowielkościach takich jak rury </w:t>
      </w:r>
      <w:r>
        <w:rPr>
          <w:rFonts w:asciiTheme="minorHAnsi" w:hAnsiTheme="minorHAnsi" w:cs="Times New Roman"/>
          <w:color w:val="000000"/>
          <w:sz w:val="18"/>
        </w:rPr>
        <w:t>instalacyjne - mocowanie rury poprzez wciskanie lub przykręcanie (otwarte lub zamykane).</w:t>
      </w:r>
    </w:p>
    <w:p w14:paraId="29216074" w14:textId="77777777" w:rsidR="00882374" w:rsidRDefault="00345DC2">
      <w:pPr>
        <w:shd w:val="clear" w:color="auto" w:fill="FFFFFF"/>
        <w:ind w:left="426" w:right="423"/>
        <w:jc w:val="both"/>
        <w:rPr>
          <w:rFonts w:asciiTheme="minorHAnsi" w:hAnsiTheme="minorHAnsi"/>
        </w:rPr>
      </w:pPr>
      <w:r>
        <w:rPr>
          <w:rFonts w:asciiTheme="minorHAnsi" w:hAnsiTheme="minorHAnsi" w:cs="Times New Roman"/>
          <w:b/>
          <w:bCs/>
          <w:color w:val="000000"/>
          <w:sz w:val="18"/>
        </w:rPr>
        <w:t xml:space="preserve">Puszki elektroinstalacyjne </w:t>
      </w:r>
      <w:r>
        <w:rPr>
          <w:rFonts w:asciiTheme="minorHAnsi" w:hAnsiTheme="minorHAnsi" w:cs="Times New Roman"/>
          <w:color w:val="000000"/>
          <w:sz w:val="18"/>
        </w:rPr>
        <w:t xml:space="preserve">mogą być standardowe i do ścian pustych, służą do montażu </w:t>
      </w:r>
      <w:r>
        <w:rPr>
          <w:rFonts w:asciiTheme="minorHAnsi" w:hAnsiTheme="minorHAnsi" w:cs="Times New Roman"/>
          <w:color w:val="000000"/>
          <w:spacing w:val="-1"/>
          <w:sz w:val="18"/>
        </w:rPr>
        <w:t>gniazd i</w:t>
      </w:r>
      <w:r>
        <w:rPr>
          <w:rFonts w:asciiTheme="minorHAnsi" w:hAnsiTheme="minorHAnsi" w:cs="Times New Roman"/>
          <w:b/>
          <w:bCs/>
          <w:color w:val="000000"/>
          <w:spacing w:val="-1"/>
          <w:sz w:val="18"/>
        </w:rPr>
        <w:t xml:space="preserve"> </w:t>
      </w:r>
      <w:r>
        <w:rPr>
          <w:rFonts w:asciiTheme="minorHAnsi" w:hAnsiTheme="minorHAnsi" w:cs="Times New Roman"/>
          <w:color w:val="000000"/>
          <w:spacing w:val="-1"/>
          <w:sz w:val="18"/>
        </w:rPr>
        <w:t>łączników instalacyjnych, występują jako łączące, przelotowe, odgałęźne lub podło</w:t>
      </w:r>
      <w:r>
        <w:rPr>
          <w:rFonts w:asciiTheme="minorHAnsi" w:hAnsiTheme="minorHAnsi" w:cs="Times New Roman"/>
          <w:color w:val="000000"/>
          <w:sz w:val="18"/>
        </w:rPr>
        <w:t xml:space="preserve">gowe i sufitowe. Wykonane są z materiałów o wytrzymałości elektrycznej powyżej 2 kV, niepalnych lub trudnozapalnych, które nie podtrzymują płomienia, a wydzielane w wysokiej temperaturze przez puszkę gazy nie są szkodliwe dla człowieka, jednocześnie zapewniają </w:t>
      </w:r>
      <w:r>
        <w:rPr>
          <w:rFonts w:asciiTheme="minorHAnsi" w:hAnsiTheme="minorHAnsi" w:cs="Times New Roman"/>
          <w:color w:val="000000"/>
          <w:spacing w:val="-1"/>
          <w:sz w:val="18"/>
        </w:rPr>
        <w:t>stopień ochrony minimalny IP 2X. Dobór typu puszki uzależniony jest od systemu instalacyj</w:t>
      </w:r>
      <w:r>
        <w:rPr>
          <w:rFonts w:asciiTheme="minorHAnsi" w:hAnsiTheme="minorHAnsi" w:cs="Times New Roman"/>
          <w:color w:val="000000"/>
          <w:sz w:val="18"/>
        </w:rPr>
        <w:t xml:space="preserve">nego. Ze względu na system montażu - występują puszki natynkowe, podtynkowe, natynkowo - wtynkowe, podłogowe. W zależności od przeznaczenia puszki muszą spełniać następujące wymagania co do ich wielkości: puszka sprzętowa </w:t>
      </w:r>
      <w:r>
        <w:rPr>
          <w:rFonts w:asciiTheme="minorHAnsi" w:eastAsia="Symbol" w:hAnsiTheme="minorHAnsi" w:cs="Symbol"/>
          <w:color w:val="000000"/>
          <w:spacing w:val="6"/>
          <w:sz w:val="18"/>
        </w:rPr>
        <w:t></w:t>
      </w:r>
      <w:r>
        <w:rPr>
          <w:rFonts w:asciiTheme="minorHAnsi" w:hAnsiTheme="minorHAnsi" w:cs="Times New Roman"/>
          <w:color w:val="000000"/>
          <w:sz w:val="18"/>
        </w:rPr>
        <w:t xml:space="preserve"> 60 mm, sufitowa lub końco</w:t>
      </w:r>
      <w:r>
        <w:rPr>
          <w:rFonts w:asciiTheme="minorHAnsi" w:hAnsiTheme="minorHAnsi" w:cs="Times New Roman"/>
          <w:color w:val="000000"/>
          <w:spacing w:val="3"/>
          <w:sz w:val="18"/>
        </w:rPr>
        <w:t xml:space="preserve">wa </w:t>
      </w:r>
      <w:r>
        <w:rPr>
          <w:rFonts w:asciiTheme="minorHAnsi" w:eastAsia="Symbol" w:hAnsiTheme="minorHAnsi" w:cs="Symbol"/>
          <w:color w:val="000000"/>
          <w:spacing w:val="6"/>
          <w:sz w:val="18"/>
        </w:rPr>
        <w:t></w:t>
      </w:r>
      <w:r>
        <w:rPr>
          <w:rFonts w:asciiTheme="minorHAnsi" w:hAnsiTheme="minorHAnsi" w:cs="Times New Roman"/>
          <w:color w:val="000000"/>
          <w:spacing w:val="3"/>
          <w:sz w:val="18"/>
        </w:rPr>
        <w:t xml:space="preserve"> 60 mm lub 60x60 mm, rozgałęźna lub przelotowa </w:t>
      </w:r>
      <w:r>
        <w:rPr>
          <w:rFonts w:asciiTheme="minorHAnsi" w:eastAsia="Symbol" w:hAnsiTheme="minorHAnsi" w:cs="Symbol"/>
          <w:color w:val="000000"/>
          <w:spacing w:val="6"/>
          <w:sz w:val="18"/>
        </w:rPr>
        <w:t></w:t>
      </w:r>
      <w:r>
        <w:rPr>
          <w:rFonts w:asciiTheme="minorHAnsi" w:hAnsiTheme="minorHAnsi" w:cs="Times New Roman"/>
          <w:color w:val="000000"/>
          <w:spacing w:val="3"/>
          <w:sz w:val="18"/>
        </w:rPr>
        <w:t xml:space="preserve"> 70 mm lub 75 x 75 mm - dwu-</w:t>
      </w:r>
      <w:r>
        <w:rPr>
          <w:rFonts w:asciiTheme="minorHAnsi" w:hAnsiTheme="minorHAnsi" w:cs="Times New Roman"/>
          <w:color w:val="000000"/>
          <w:spacing w:val="-1"/>
          <w:sz w:val="18"/>
        </w:rPr>
        <w:t>trzy- lub czterowejściowa dla przewodów o przekroju żyły do 6 mm</w:t>
      </w:r>
      <w:r>
        <w:rPr>
          <w:rFonts w:asciiTheme="minorHAnsi" w:hAnsiTheme="minorHAnsi" w:cs="Times New Roman"/>
          <w:color w:val="000000"/>
          <w:spacing w:val="-1"/>
          <w:sz w:val="18"/>
          <w:vertAlign w:val="superscript"/>
        </w:rPr>
        <w:t>2</w:t>
      </w:r>
      <w:r>
        <w:rPr>
          <w:rFonts w:asciiTheme="minorHAnsi" w:hAnsiTheme="minorHAnsi" w:cs="Times New Roman"/>
          <w:color w:val="000000"/>
          <w:spacing w:val="-1"/>
          <w:sz w:val="18"/>
        </w:rPr>
        <w:t>. Puszki elektroinstala</w:t>
      </w:r>
      <w:r>
        <w:rPr>
          <w:rFonts w:asciiTheme="minorHAnsi" w:hAnsiTheme="minorHAnsi" w:cs="Times New Roman"/>
          <w:color w:val="000000"/>
          <w:sz w:val="18"/>
        </w:rPr>
        <w:t>cyjne do montażu gniazd i łączników instalacyjnych powinny być przystosowane do moco</w:t>
      </w:r>
      <w:r>
        <w:rPr>
          <w:rFonts w:asciiTheme="minorHAnsi" w:hAnsiTheme="minorHAnsi" w:cs="Times New Roman"/>
          <w:color w:val="000000"/>
          <w:spacing w:val="-1"/>
          <w:sz w:val="18"/>
        </w:rPr>
        <w:t>wania osprzętu za pomocą „pazurków" i / lub wkrętów.</w:t>
      </w:r>
    </w:p>
    <w:p w14:paraId="007DFDDD" w14:textId="77777777" w:rsidR="00882374" w:rsidRDefault="00345DC2">
      <w:pPr>
        <w:shd w:val="clear" w:color="auto" w:fill="FFFFFF"/>
        <w:ind w:left="426" w:right="423"/>
        <w:jc w:val="both"/>
        <w:rPr>
          <w:rFonts w:asciiTheme="minorHAnsi" w:hAnsiTheme="minorHAnsi"/>
        </w:rPr>
      </w:pPr>
      <w:r>
        <w:rPr>
          <w:rFonts w:asciiTheme="minorHAnsi" w:hAnsiTheme="minorHAnsi" w:cs="Times New Roman"/>
          <w:b/>
          <w:bCs/>
          <w:color w:val="000000"/>
          <w:spacing w:val="1"/>
          <w:sz w:val="18"/>
        </w:rPr>
        <w:t>Korytka kablowe -</w:t>
      </w:r>
      <w:r>
        <w:rPr>
          <w:rFonts w:asciiTheme="minorHAnsi" w:hAnsiTheme="minorHAnsi" w:cs="Times New Roman"/>
          <w:color w:val="000000"/>
          <w:spacing w:val="-1"/>
          <w:sz w:val="18"/>
        </w:rPr>
        <w:t xml:space="preserve"> Przy wykonywaniu tras prowadzenia kabli i przewodów zaleca się stosowanie systemowych korytek metalowych, ocynkowanych. Korytka kablowe i konstrukcje wsporcze powinny być dostosowane do ilości i ciężaru kabli i przewodów, które są przewidziane dla danej trasy. Konstrukcje wsporcze powinny być dostosowane do sposobu montażu na obiekcie. Listwy elektroinstalacyjne wykonane z tworzyw sztucznych z twardego PVC, nie rozprzestrzeniającego płomienia, do średnich narażeń mechanicznych i właściwościach izolacyjnych spełniające wymagania PN-IEC 1084. Wielkość ich powinna być dostosowana do ilości i średnic przewodów, które są przewidziane dla danej trasy. </w:t>
      </w:r>
    </w:p>
    <w:p w14:paraId="7C80B1D7" w14:textId="77777777" w:rsidR="00882374" w:rsidRDefault="00345DC2">
      <w:pPr>
        <w:shd w:val="clear" w:color="auto" w:fill="FFFFFF"/>
        <w:ind w:left="426" w:right="423"/>
        <w:jc w:val="both"/>
        <w:rPr>
          <w:rFonts w:asciiTheme="minorHAnsi" w:hAnsiTheme="minorHAnsi"/>
        </w:rPr>
      </w:pPr>
      <w:r>
        <w:rPr>
          <w:rFonts w:asciiTheme="minorHAnsi" w:hAnsiTheme="minorHAnsi" w:cs="Times New Roman"/>
          <w:b/>
          <w:bCs/>
          <w:color w:val="000000"/>
          <w:spacing w:val="1"/>
          <w:sz w:val="18"/>
        </w:rPr>
        <w:t xml:space="preserve">Pozostały osprzęt </w:t>
      </w:r>
      <w:r>
        <w:rPr>
          <w:rFonts w:asciiTheme="minorHAnsi" w:hAnsiTheme="minorHAnsi" w:cs="Times New Roman"/>
          <w:color w:val="000000"/>
          <w:spacing w:val="1"/>
          <w:sz w:val="18"/>
        </w:rPr>
        <w:t xml:space="preserve">- ułatwia montaż i zwiększa bezpieczeństwo obsługi; wyróżnić można </w:t>
      </w:r>
      <w:r>
        <w:rPr>
          <w:rFonts w:asciiTheme="minorHAnsi" w:hAnsiTheme="minorHAnsi" w:cs="Times New Roman"/>
          <w:color w:val="000000"/>
          <w:spacing w:val="-1"/>
          <w:sz w:val="18"/>
        </w:rPr>
        <w:t>kilka grup materiałów: oznaczniki przewodów, dławnice, złączki i szyny, zaciski ochronne itp.</w:t>
      </w:r>
    </w:p>
    <w:p w14:paraId="70338BE6" w14:textId="77777777" w:rsidR="00882374" w:rsidRDefault="00882374">
      <w:pPr>
        <w:shd w:val="clear" w:color="auto" w:fill="FFFFFF"/>
        <w:ind w:left="426" w:right="423"/>
        <w:jc w:val="both"/>
        <w:rPr>
          <w:rFonts w:asciiTheme="minorHAnsi" w:hAnsiTheme="minorHAnsi" w:cs="Times New Roman"/>
          <w:color w:val="000000"/>
          <w:spacing w:val="-1"/>
          <w:sz w:val="18"/>
        </w:rPr>
      </w:pPr>
    </w:p>
    <w:p w14:paraId="048AF99C" w14:textId="77777777" w:rsidR="00882374" w:rsidRDefault="00882374">
      <w:pPr>
        <w:pStyle w:val="Nagwek3"/>
        <w:ind w:right="423"/>
        <w:rPr>
          <w:rFonts w:asciiTheme="minorHAnsi" w:hAnsiTheme="minorHAnsi" w:cs="Times New Roman"/>
          <w:color w:val="000000"/>
          <w:spacing w:val="-1"/>
          <w:sz w:val="18"/>
        </w:rPr>
      </w:pPr>
    </w:p>
    <w:p w14:paraId="62967D4F" w14:textId="77777777" w:rsidR="00882374" w:rsidRDefault="00345DC2">
      <w:pPr>
        <w:pStyle w:val="Nagwek3"/>
        <w:numPr>
          <w:ilvl w:val="2"/>
          <w:numId w:val="12"/>
        </w:numPr>
        <w:ind w:left="426" w:right="423"/>
        <w:rPr>
          <w:rFonts w:asciiTheme="minorHAnsi" w:hAnsiTheme="minorHAnsi"/>
          <w:sz w:val="22"/>
        </w:rPr>
      </w:pPr>
      <w:bookmarkStart w:id="30" w:name="_Toc32826492"/>
      <w:r>
        <w:rPr>
          <w:rFonts w:asciiTheme="minorHAnsi" w:hAnsiTheme="minorHAnsi"/>
          <w:sz w:val="22"/>
        </w:rPr>
        <w:t>Gniazda wtykowe ogólnego przeznaczenia do montażu w instalacjach podtynkowych, natynkowych i natynkowo-wtynkowych:</w:t>
      </w:r>
      <w:bookmarkEnd w:id="30"/>
    </w:p>
    <w:p w14:paraId="42521CE9" w14:textId="77777777" w:rsidR="00882374" w:rsidRDefault="00345DC2">
      <w:pPr>
        <w:numPr>
          <w:ilvl w:val="0"/>
          <w:numId w:val="6"/>
        </w:numPr>
        <w:shd w:val="clear" w:color="auto" w:fill="FFFFFF"/>
        <w:ind w:left="426" w:right="423" w:hanging="274"/>
        <w:jc w:val="both"/>
        <w:rPr>
          <w:rFonts w:asciiTheme="minorHAnsi" w:hAnsiTheme="minorHAnsi" w:cs="Times New Roman"/>
          <w:color w:val="000000"/>
          <w:sz w:val="18"/>
        </w:rPr>
      </w:pPr>
      <w:r>
        <w:rPr>
          <w:rFonts w:asciiTheme="minorHAnsi" w:hAnsiTheme="minorHAnsi" w:cs="Times New Roman"/>
          <w:color w:val="000000"/>
          <w:spacing w:val="1"/>
          <w:sz w:val="18"/>
        </w:rPr>
        <w:t>Gniazda podtynkowe 1-fazowe powinny zostać wyposażone w styk ochronny i przysto</w:t>
      </w:r>
      <w:r>
        <w:rPr>
          <w:rFonts w:asciiTheme="minorHAnsi" w:hAnsiTheme="minorHAnsi" w:cs="Times New Roman"/>
          <w:color w:val="000000"/>
          <w:sz w:val="18"/>
        </w:rPr>
        <w:t xml:space="preserve">sowane do instalowania w puszkach </w:t>
      </w:r>
      <w:r>
        <w:rPr>
          <w:rFonts w:asciiTheme="minorHAnsi" w:eastAsia="Symbol" w:hAnsiTheme="minorHAnsi" w:cs="Symbol"/>
          <w:color w:val="000000"/>
          <w:spacing w:val="6"/>
          <w:sz w:val="18"/>
        </w:rPr>
        <w:t></w:t>
      </w:r>
      <w:r>
        <w:rPr>
          <w:rFonts w:asciiTheme="minorHAnsi" w:hAnsiTheme="minorHAnsi" w:cs="Times New Roman"/>
          <w:color w:val="000000"/>
          <w:sz w:val="18"/>
        </w:rPr>
        <w:t xml:space="preserve"> 60 mm za pomocą wkrętów lub „pazurków".</w:t>
      </w:r>
    </w:p>
    <w:p w14:paraId="632BEEFC" w14:textId="77777777" w:rsidR="00882374" w:rsidRDefault="00345DC2">
      <w:pPr>
        <w:numPr>
          <w:ilvl w:val="0"/>
          <w:numId w:val="6"/>
        </w:numPr>
        <w:shd w:val="clear" w:color="auto" w:fill="FFFFFF"/>
        <w:ind w:left="426" w:right="423" w:hanging="274"/>
        <w:jc w:val="both"/>
        <w:rPr>
          <w:rFonts w:asciiTheme="minorHAnsi" w:hAnsiTheme="minorHAnsi" w:cs="Times New Roman"/>
          <w:color w:val="000000"/>
          <w:sz w:val="18"/>
        </w:rPr>
      </w:pPr>
      <w:r>
        <w:rPr>
          <w:rFonts w:asciiTheme="minorHAnsi" w:hAnsiTheme="minorHAnsi" w:cs="Times New Roman"/>
          <w:color w:val="000000"/>
          <w:spacing w:val="2"/>
          <w:sz w:val="18"/>
        </w:rPr>
        <w:t xml:space="preserve">Gniazda natynkowe i natynkowo-wtynkowe 1-fazowe powinny być wyposażone w styk </w:t>
      </w:r>
      <w:r>
        <w:rPr>
          <w:rFonts w:asciiTheme="minorHAnsi" w:hAnsiTheme="minorHAnsi" w:cs="Times New Roman"/>
          <w:color w:val="000000"/>
          <w:spacing w:val="-1"/>
          <w:sz w:val="18"/>
        </w:rPr>
        <w:t>ochronny i przystosowane do instalowania bezpośredniego na podłożu za pomocą wkrę</w:t>
      </w:r>
      <w:r>
        <w:rPr>
          <w:rFonts w:asciiTheme="minorHAnsi" w:hAnsiTheme="minorHAnsi" w:cs="Times New Roman"/>
          <w:color w:val="000000"/>
          <w:sz w:val="18"/>
        </w:rPr>
        <w:t>tów lub przyklejane.</w:t>
      </w:r>
    </w:p>
    <w:p w14:paraId="277C194F"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Gniazda natynkowe 3-fazowe muszą być przystosowane do 5-cio żyłowych przewodów, w tym do podłączenia styku ochronnego oraz neutralnego.</w:t>
      </w:r>
    </w:p>
    <w:p w14:paraId="5EE3A46B"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Zaciski do połączenia przewodów winny umożliwiać wprowadzenie przewodów o prze</w:t>
      </w:r>
      <w:r>
        <w:rPr>
          <w:rFonts w:asciiTheme="minorHAnsi" w:hAnsiTheme="minorHAnsi" w:cs="Times New Roman"/>
          <w:color w:val="000000"/>
          <w:spacing w:val="-1"/>
          <w:sz w:val="18"/>
        </w:rPr>
        <w:t>kroju od 1,5÷6,0 mm</w:t>
      </w:r>
      <w:r>
        <w:rPr>
          <w:rFonts w:asciiTheme="minorHAnsi" w:hAnsiTheme="minorHAnsi" w:cs="Times New Roman"/>
          <w:color w:val="000000"/>
          <w:spacing w:val="-1"/>
          <w:sz w:val="18"/>
          <w:vertAlign w:val="superscript"/>
        </w:rPr>
        <w:t>2</w:t>
      </w:r>
      <w:r>
        <w:rPr>
          <w:rFonts w:asciiTheme="minorHAnsi" w:hAnsiTheme="minorHAnsi" w:cs="Times New Roman"/>
          <w:color w:val="000000"/>
          <w:spacing w:val="-1"/>
          <w:sz w:val="18"/>
        </w:rPr>
        <w:t xml:space="preserve"> w zależności od zainstalowanej mocy i rodzaju gniazda wtykowego.</w:t>
      </w:r>
    </w:p>
    <w:p w14:paraId="5E2789F7"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Obudowy gniazd należy wykonać z materiałów niepalnych lub niepodtrzymujących pło</w:t>
      </w:r>
      <w:r>
        <w:rPr>
          <w:rFonts w:asciiTheme="minorHAnsi" w:hAnsiTheme="minorHAnsi" w:cs="Times New Roman"/>
          <w:color w:val="000000"/>
          <w:spacing w:val="-4"/>
          <w:sz w:val="18"/>
        </w:rPr>
        <w:t>mienia.</w:t>
      </w:r>
    </w:p>
    <w:p w14:paraId="2DE4B48E"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Podstawowe dane techniczne gniazd:</w:t>
      </w:r>
    </w:p>
    <w:p w14:paraId="39EF6DAC"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napięcie znamionowe: 250V lub 250V/400V; 50 Hz,</w:t>
      </w:r>
    </w:p>
    <w:p w14:paraId="314F4144"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prąd znamionowy: 10A, 16A dla gniazd 1-fazowych,</w:t>
      </w:r>
    </w:p>
    <w:p w14:paraId="4887A91E"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stopień ochrony w wykonaniu zwykłym: minimum IP 2X,</w:t>
      </w:r>
    </w:p>
    <w:p w14:paraId="176FAE74"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stopień ochrony w wykonaniu szczelnym: minimum IP 44.</w:t>
      </w:r>
    </w:p>
    <w:p w14:paraId="328467B7" w14:textId="77777777" w:rsidR="00882374" w:rsidRDefault="00345DC2">
      <w:pPr>
        <w:pStyle w:val="Nagwek3"/>
        <w:numPr>
          <w:ilvl w:val="2"/>
          <w:numId w:val="12"/>
        </w:numPr>
        <w:ind w:left="426" w:right="423"/>
        <w:rPr>
          <w:rFonts w:asciiTheme="minorHAnsi" w:hAnsiTheme="minorHAnsi"/>
          <w:sz w:val="22"/>
        </w:rPr>
      </w:pPr>
      <w:bookmarkStart w:id="31" w:name="_Toc32826493"/>
      <w:r>
        <w:rPr>
          <w:rFonts w:asciiTheme="minorHAnsi" w:hAnsiTheme="minorHAnsi"/>
          <w:sz w:val="22"/>
        </w:rPr>
        <w:t>Osprzęt oświetleniowy</w:t>
      </w:r>
      <w:bookmarkEnd w:id="31"/>
    </w:p>
    <w:p w14:paraId="1C8BAD93" w14:textId="77777777" w:rsidR="00882374" w:rsidRDefault="00345DC2">
      <w:pPr>
        <w:shd w:val="clear" w:color="auto" w:fill="FFFFFF"/>
        <w:ind w:left="426" w:right="423"/>
        <w:jc w:val="both"/>
        <w:rPr>
          <w:rFonts w:asciiTheme="minorHAnsi" w:hAnsiTheme="minorHAnsi"/>
        </w:rPr>
      </w:pPr>
      <w:r>
        <w:rPr>
          <w:rFonts w:asciiTheme="minorHAnsi" w:hAnsiTheme="minorHAnsi" w:cs="Times New Roman"/>
          <w:color w:val="000000"/>
          <w:spacing w:val="-1"/>
          <w:sz w:val="18"/>
        </w:rPr>
        <w:t>Wypusty sufitowe i ścienne powinny być przystosowane do instalowania opraw oświetle</w:t>
      </w:r>
      <w:r>
        <w:rPr>
          <w:rFonts w:asciiTheme="minorHAnsi" w:hAnsiTheme="minorHAnsi" w:cs="Times New Roman"/>
          <w:color w:val="000000"/>
          <w:spacing w:val="6"/>
          <w:sz w:val="18"/>
        </w:rPr>
        <w:t xml:space="preserve">niowych, przy czym przekrój przewodów ułożonych na stałe nie może być mniejszy od </w:t>
      </w:r>
      <w:r>
        <w:rPr>
          <w:rFonts w:asciiTheme="minorHAnsi" w:hAnsiTheme="minorHAnsi" w:cs="Times New Roman"/>
          <w:color w:val="000000"/>
          <w:spacing w:val="5"/>
          <w:sz w:val="18"/>
        </w:rPr>
        <w:t>1,5 mm</w:t>
      </w:r>
      <w:r>
        <w:rPr>
          <w:rFonts w:asciiTheme="minorHAnsi" w:hAnsiTheme="minorHAnsi" w:cs="Times New Roman"/>
          <w:color w:val="000000"/>
          <w:spacing w:val="5"/>
          <w:sz w:val="18"/>
          <w:vertAlign w:val="superscript"/>
        </w:rPr>
        <w:t>2</w:t>
      </w:r>
      <w:r>
        <w:rPr>
          <w:rFonts w:asciiTheme="minorHAnsi" w:hAnsiTheme="minorHAnsi" w:cs="Times New Roman"/>
          <w:color w:val="000000"/>
          <w:spacing w:val="5"/>
          <w:sz w:val="18"/>
        </w:rPr>
        <w:t xml:space="preserve">, a napięcie izolacji nie może być mniejsze od 750 V jeśli przewody układane są </w:t>
      </w:r>
      <w:r>
        <w:rPr>
          <w:rFonts w:asciiTheme="minorHAnsi" w:hAnsiTheme="minorHAnsi" w:cs="Times New Roman"/>
          <w:color w:val="000000"/>
          <w:spacing w:val="2"/>
          <w:sz w:val="18"/>
        </w:rPr>
        <w:t xml:space="preserve">w rurkach stalowych lub otworach prefabrykowanych elementów budowlanych oraz 300 V </w:t>
      </w:r>
      <w:r>
        <w:rPr>
          <w:rFonts w:asciiTheme="minorHAnsi" w:hAnsiTheme="minorHAnsi" w:cs="Times New Roman"/>
          <w:color w:val="000000"/>
          <w:spacing w:val="-1"/>
          <w:sz w:val="18"/>
        </w:rPr>
        <w:t>w pozostałych przypadkach.</w:t>
      </w:r>
    </w:p>
    <w:p w14:paraId="358EAEEE" w14:textId="77777777" w:rsidR="00882374" w:rsidRDefault="00345DC2">
      <w:pPr>
        <w:shd w:val="clear" w:color="auto" w:fill="FFFFFF"/>
        <w:ind w:left="426" w:right="423"/>
        <w:jc w:val="both"/>
      </w:pPr>
      <w:r>
        <w:rPr>
          <w:rFonts w:asciiTheme="minorHAnsi" w:hAnsiTheme="minorHAnsi" w:cs="Times New Roman"/>
          <w:color w:val="000000"/>
          <w:spacing w:val="-1"/>
          <w:sz w:val="18"/>
        </w:rPr>
        <w:t>Należy zastosować oprawy LED o parametrach niegorszych niż podane w projekcie.</w:t>
      </w:r>
    </w:p>
    <w:p w14:paraId="3DD9A1B9" w14:textId="77777777" w:rsidR="00882374" w:rsidRDefault="00882374">
      <w:pPr>
        <w:shd w:val="clear" w:color="auto" w:fill="FFFFFF"/>
        <w:ind w:left="426" w:right="423"/>
        <w:jc w:val="both"/>
        <w:rPr>
          <w:rFonts w:asciiTheme="minorHAnsi" w:hAnsiTheme="minorHAnsi" w:cs="Times New Roman"/>
          <w:color w:val="000000"/>
          <w:spacing w:val="-1"/>
          <w:sz w:val="18"/>
        </w:rPr>
      </w:pPr>
    </w:p>
    <w:p w14:paraId="611E1810" w14:textId="77777777" w:rsidR="00882374" w:rsidRDefault="00345DC2">
      <w:pPr>
        <w:pStyle w:val="Nagwek3"/>
        <w:numPr>
          <w:ilvl w:val="2"/>
          <w:numId w:val="12"/>
        </w:numPr>
        <w:shd w:val="clear" w:color="auto" w:fill="FFFFFF"/>
        <w:ind w:left="426" w:right="423"/>
        <w:jc w:val="both"/>
        <w:rPr>
          <w:rFonts w:asciiTheme="minorHAnsi" w:hAnsiTheme="minorHAnsi"/>
          <w:color w:val="243F60"/>
          <w:sz w:val="22"/>
        </w:rPr>
      </w:pPr>
      <w:bookmarkStart w:id="32" w:name="_Toc32826494"/>
      <w:r>
        <w:rPr>
          <w:rFonts w:ascii="Calibri" w:hAnsi="Calibri"/>
          <w:color w:val="243F60"/>
          <w:spacing w:val="-1"/>
          <w:sz w:val="22"/>
        </w:rPr>
        <w:t>Instalacja fotowoltaiczna</w:t>
      </w:r>
      <w:bookmarkEnd w:id="32"/>
    </w:p>
    <w:p w14:paraId="5A8E0031" w14:textId="77777777" w:rsidR="00882374" w:rsidRDefault="00345DC2">
      <w:pPr>
        <w:ind w:left="482"/>
      </w:pPr>
      <w:r>
        <w:rPr>
          <w:rFonts w:ascii="Calibri" w:hAnsi="Calibri" w:cs="Calibri"/>
          <w:szCs w:val="24"/>
          <w:lang w:eastAsia="en-US"/>
        </w:rPr>
        <w:t>D</w:t>
      </w:r>
      <w:r>
        <w:rPr>
          <w:rFonts w:ascii="Calibri" w:hAnsi="Calibri" w:cs="Calibri"/>
          <w:szCs w:val="24"/>
        </w:rPr>
        <w:t>la budynku  projektuje się instalację fotowoltaiczną o mocy 9,0kW. 230/400V 50Hz.</w:t>
      </w:r>
    </w:p>
    <w:p w14:paraId="14AA449A" w14:textId="77777777" w:rsidR="00882374" w:rsidRDefault="00345DC2">
      <w:pPr>
        <w:ind w:left="482"/>
        <w:rPr>
          <w:rFonts w:ascii="Calibri" w:hAnsi="Calibri" w:cs="Calibri"/>
          <w:szCs w:val="24"/>
        </w:rPr>
      </w:pPr>
      <w:r>
        <w:rPr>
          <w:rFonts w:ascii="Calibri" w:hAnsi="Calibri" w:cs="Calibri"/>
          <w:szCs w:val="24"/>
        </w:rPr>
        <w:t xml:space="preserve">Instalacja składać  się będzie z  generatora fotowoltaicznego, inwertera oraz rozdzielnic prądu stałego  RDC i prądu przemiennego  RAC . </w:t>
      </w:r>
    </w:p>
    <w:p w14:paraId="63167187" w14:textId="77777777" w:rsidR="00882374" w:rsidRDefault="00345DC2">
      <w:pPr>
        <w:ind w:left="482"/>
        <w:rPr>
          <w:rFonts w:ascii="Calibri" w:hAnsi="Calibri" w:cs="Calibri"/>
          <w:szCs w:val="24"/>
        </w:rPr>
      </w:pPr>
      <w:r>
        <w:rPr>
          <w:rFonts w:ascii="Calibri" w:hAnsi="Calibri" w:cs="Calibri"/>
          <w:szCs w:val="24"/>
        </w:rPr>
        <w:lastRenderedPageBreak/>
        <w:t xml:space="preserve">Moduły fotowoltaiczne o mocy 300Wp  zostaną zainstalowane na dachu od strony południowej  na dedykowanej konstrukcji wsporczej.   Wykonać połączenia wyrównawcze konstrukcji łączyć między sobą  i  do szyny GSW1. Moduły łączyć przewodem oraz za pomocą złącz dla systemów fotowoltaicznych DC. </w:t>
      </w:r>
    </w:p>
    <w:p w14:paraId="6F0E40FA" w14:textId="77777777" w:rsidR="00882374" w:rsidRDefault="00345DC2">
      <w:pPr>
        <w:ind w:left="482"/>
        <w:rPr>
          <w:rFonts w:ascii="Calibri" w:hAnsi="Calibri" w:cs="Calibri"/>
          <w:szCs w:val="24"/>
        </w:rPr>
      </w:pPr>
      <w:r>
        <w:rPr>
          <w:rFonts w:ascii="Calibri" w:hAnsi="Calibri" w:cs="Calibri"/>
          <w:szCs w:val="24"/>
        </w:rPr>
        <w:t>Rozdzielnice RDC i RAC  przewidziano  w obudowie o stopniu ochrony  IP65 klasa ochronności II. Zostaną one zainstalowana natynkowo obok inwertera.  Znajdą się w nich zabezpieczenia nadprądowe, przeciwprzepięciowe i wyłącznik główny. Dla połączeń wyrównawczych zamontować szynę GSW1.</w:t>
      </w:r>
    </w:p>
    <w:p w14:paraId="10DF971B" w14:textId="77777777" w:rsidR="00882374" w:rsidRDefault="00345DC2">
      <w:pPr>
        <w:ind w:left="482"/>
        <w:rPr>
          <w:rFonts w:ascii="Calibri" w:hAnsi="Calibri" w:cs="Calibri"/>
          <w:szCs w:val="24"/>
        </w:rPr>
      </w:pPr>
      <w:r>
        <w:rPr>
          <w:rFonts w:ascii="Calibri" w:hAnsi="Calibri" w:cs="Calibri"/>
          <w:szCs w:val="24"/>
        </w:rPr>
        <w:t>Wszystkie przewody prowadzone  na dachu stosować z izolacją odporna na promieniowanie UV lub prowadzić w osłonie rurowej UV.</w:t>
      </w:r>
    </w:p>
    <w:p w14:paraId="6CB4AA04" w14:textId="77777777" w:rsidR="00882374" w:rsidRDefault="00345DC2">
      <w:pPr>
        <w:shd w:val="clear" w:color="auto" w:fill="FFFFFF"/>
        <w:ind w:left="426" w:right="423" w:hanging="504"/>
        <w:jc w:val="both"/>
        <w:rPr>
          <w:rFonts w:ascii="Calibri" w:hAnsi="Calibri" w:cs="Calibri"/>
          <w:szCs w:val="24"/>
        </w:rPr>
      </w:pPr>
      <w:r>
        <w:rPr>
          <w:rFonts w:ascii="Calibri" w:hAnsi="Calibri" w:cs="Calibri"/>
          <w:spacing w:val="-1"/>
          <w:szCs w:val="24"/>
        </w:rPr>
        <w:t xml:space="preserve">     </w:t>
      </w:r>
      <w:r>
        <w:rPr>
          <w:rFonts w:ascii="Calibri" w:hAnsi="Calibri" w:cs="Calibri"/>
          <w:spacing w:val="-1"/>
          <w:szCs w:val="24"/>
        </w:rPr>
        <w:tab/>
        <w:t xml:space="preserve">Do pomiaru energii  wyprodukowanej przez generator fotowoltaiczny przewidziano układ pomiarowy bezpośredni z licznikiem energii jednokierunkowym ZM 174. Licznik montować w tablicy licznikowej TL PV zlokalizowanej obok rozdzielni głównej RG. </w:t>
      </w:r>
    </w:p>
    <w:p w14:paraId="69EB5908" w14:textId="77777777" w:rsidR="00882374" w:rsidRDefault="00882374">
      <w:pPr>
        <w:shd w:val="clear" w:color="auto" w:fill="FFFFFF"/>
        <w:ind w:left="426" w:right="423"/>
        <w:jc w:val="both"/>
        <w:rPr>
          <w:rFonts w:asciiTheme="minorHAnsi" w:hAnsiTheme="minorHAnsi" w:cs="Times New Roman"/>
          <w:color w:val="000000"/>
          <w:spacing w:val="-1"/>
          <w:sz w:val="18"/>
        </w:rPr>
      </w:pPr>
    </w:p>
    <w:p w14:paraId="04C3723C" w14:textId="77777777" w:rsidR="00882374" w:rsidRDefault="00345DC2">
      <w:pPr>
        <w:pStyle w:val="Nagwek3"/>
        <w:numPr>
          <w:ilvl w:val="2"/>
          <w:numId w:val="12"/>
        </w:numPr>
        <w:ind w:left="426" w:right="423"/>
        <w:rPr>
          <w:rFonts w:asciiTheme="minorHAnsi" w:hAnsiTheme="minorHAnsi"/>
          <w:sz w:val="22"/>
        </w:rPr>
      </w:pPr>
      <w:bookmarkStart w:id="33" w:name="_Toc32826495"/>
      <w:r>
        <w:rPr>
          <w:rFonts w:asciiTheme="minorHAnsi" w:hAnsiTheme="minorHAnsi"/>
          <w:sz w:val="22"/>
        </w:rPr>
        <w:t>Instalacja odgromowa i uziemiająca</w:t>
      </w:r>
      <w:bookmarkEnd w:id="33"/>
    </w:p>
    <w:p w14:paraId="5902119B" w14:textId="77777777" w:rsidR="00882374" w:rsidRDefault="00345DC2">
      <w:pPr>
        <w:shd w:val="clear" w:color="auto" w:fill="FFFFFF"/>
        <w:spacing w:line="235" w:lineRule="exact"/>
        <w:ind w:left="426" w:right="423"/>
        <w:jc w:val="both"/>
        <w:rPr>
          <w:rFonts w:asciiTheme="minorHAnsi" w:hAnsiTheme="minorHAnsi" w:cs="Times New Roman"/>
          <w:sz w:val="18"/>
        </w:rPr>
      </w:pPr>
      <w:r>
        <w:rPr>
          <w:rFonts w:asciiTheme="minorHAnsi" w:hAnsiTheme="minorHAnsi" w:cs="Times New Roman"/>
          <w:color w:val="000000"/>
          <w:sz w:val="18"/>
          <w:szCs w:val="18"/>
        </w:rPr>
        <w:t xml:space="preserve">Wszystkie materiały do wykonania instalacji odgromowej i uziemienia powinny odpowiadać </w:t>
      </w:r>
      <w:r>
        <w:rPr>
          <w:rFonts w:asciiTheme="minorHAnsi" w:hAnsiTheme="minorHAnsi" w:cs="Times New Roman"/>
          <w:color w:val="000000"/>
          <w:spacing w:val="-1"/>
          <w:sz w:val="18"/>
          <w:szCs w:val="18"/>
        </w:rPr>
        <w:t>wymaganiom zawartym w dokumentach odniesienia (normach, aprobatach technicznych).</w:t>
      </w:r>
    </w:p>
    <w:p w14:paraId="3F6A4EC9" w14:textId="77777777" w:rsidR="00882374" w:rsidRDefault="00345DC2">
      <w:pPr>
        <w:shd w:val="clear" w:color="auto" w:fill="FFFFFF"/>
        <w:spacing w:line="240" w:lineRule="exact"/>
        <w:ind w:left="426" w:right="423"/>
        <w:jc w:val="both"/>
      </w:pPr>
      <w:r>
        <w:rPr>
          <w:rFonts w:asciiTheme="minorHAnsi" w:hAnsiTheme="minorHAnsi" w:cs="Times New Roman"/>
          <w:color w:val="000000"/>
          <w:spacing w:val="-1"/>
          <w:sz w:val="18"/>
          <w:szCs w:val="18"/>
        </w:rPr>
        <w:t>Zaleca się, aby wymiary elementów zastosowanych w ochronie odgromowej były dobierane, w zależności od rodzaju materiału i wyrobu zgodnie z wytycznymi PN-86/E-05003.01.</w:t>
      </w:r>
    </w:p>
    <w:p w14:paraId="6C5D48F0" w14:textId="77777777" w:rsidR="00882374" w:rsidRDefault="00345DC2">
      <w:pPr>
        <w:shd w:val="clear" w:color="auto" w:fill="FFFFFF"/>
        <w:spacing w:line="240" w:lineRule="exact"/>
        <w:ind w:left="426" w:right="423"/>
        <w:jc w:val="both"/>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Na kominach wykonać zwody poziome, nieizolowane, niskie.</w:t>
      </w:r>
    </w:p>
    <w:p w14:paraId="51C409CF" w14:textId="77777777" w:rsidR="00882374" w:rsidRDefault="00345DC2">
      <w:pPr>
        <w:shd w:val="clear" w:color="auto" w:fill="FFFFFF"/>
        <w:spacing w:line="240" w:lineRule="exact"/>
        <w:ind w:left="426" w:right="423"/>
        <w:jc w:val="both"/>
        <w:rPr>
          <w:rFonts w:asciiTheme="minorHAnsi" w:hAnsiTheme="minorHAnsi" w:cs="Times New Roman"/>
          <w:sz w:val="18"/>
        </w:rPr>
      </w:pPr>
      <w:r>
        <w:rPr>
          <w:rFonts w:asciiTheme="minorHAnsi" w:hAnsiTheme="minorHAnsi" w:cs="Times New Roman"/>
          <w:color w:val="000000"/>
          <w:spacing w:val="-1"/>
          <w:sz w:val="18"/>
          <w:szCs w:val="18"/>
        </w:rPr>
        <w:t>Przewody odprowadzające wykonać w rurach ochronnych w warstwie ocieplenia budynku.</w:t>
      </w:r>
    </w:p>
    <w:p w14:paraId="68B93652" w14:textId="77777777" w:rsidR="00882374" w:rsidRDefault="00345DC2">
      <w:pPr>
        <w:numPr>
          <w:ilvl w:val="0"/>
          <w:numId w:val="10"/>
        </w:numPr>
        <w:shd w:val="clear" w:color="auto" w:fill="FFFFFF"/>
        <w:tabs>
          <w:tab w:val="left" w:pos="288"/>
        </w:tabs>
        <w:spacing w:line="240" w:lineRule="exact"/>
        <w:ind w:left="426" w:right="423"/>
        <w:jc w:val="both"/>
        <w:rPr>
          <w:rFonts w:asciiTheme="minorHAnsi" w:hAnsiTheme="minorHAnsi" w:cs="Times New Roman"/>
          <w:color w:val="000000"/>
          <w:sz w:val="18"/>
          <w:szCs w:val="18"/>
        </w:rPr>
      </w:pPr>
      <w:r>
        <w:rPr>
          <w:rFonts w:asciiTheme="minorHAnsi" w:hAnsiTheme="minorHAnsi" w:cs="Times New Roman"/>
          <w:color w:val="000000"/>
          <w:spacing w:val="2"/>
          <w:sz w:val="18"/>
          <w:szCs w:val="18"/>
        </w:rPr>
        <w:t>Jako materiały przewodzące stosować stal ocynkowaną</w:t>
      </w:r>
      <w:r>
        <w:rPr>
          <w:rFonts w:asciiTheme="minorHAnsi" w:hAnsiTheme="minorHAnsi" w:cs="Times New Roman"/>
          <w:color w:val="000000"/>
          <w:spacing w:val="1"/>
          <w:sz w:val="18"/>
          <w:szCs w:val="18"/>
        </w:rPr>
        <w:t xml:space="preserve">. Przy układaniu zwodów poziomych należy zachowywać minimalne odległości od powierzchni </w:t>
      </w:r>
      <w:r>
        <w:rPr>
          <w:rFonts w:asciiTheme="minorHAnsi" w:hAnsiTheme="minorHAnsi" w:cs="Times New Roman"/>
          <w:color w:val="000000"/>
          <w:sz w:val="18"/>
          <w:szCs w:val="18"/>
        </w:rPr>
        <w:t xml:space="preserve">podłoża  nie mniej niż 2 cm. </w:t>
      </w:r>
    </w:p>
    <w:p w14:paraId="2465C5C0" w14:textId="77777777" w:rsidR="00882374" w:rsidRDefault="00345DC2">
      <w:pPr>
        <w:shd w:val="clear" w:color="auto" w:fill="FFFFFF"/>
        <w:spacing w:line="240" w:lineRule="exact"/>
        <w:ind w:left="426" w:right="423" w:firstLine="289"/>
        <w:jc w:val="both"/>
      </w:pPr>
      <w:r>
        <w:rPr>
          <w:rFonts w:asciiTheme="minorHAnsi" w:hAnsiTheme="minorHAnsi" w:cs="Times New Roman"/>
          <w:color w:val="000000"/>
          <w:spacing w:val="-1"/>
          <w:sz w:val="18"/>
          <w:szCs w:val="18"/>
        </w:rPr>
        <w:t xml:space="preserve">Kąty ochronne nieizolowanych zwodów pionowych i poziomych wysokich nie powinny przekraczać </w:t>
      </w:r>
      <w:r>
        <w:rPr>
          <w:rFonts w:asciiTheme="minorHAnsi" w:hAnsiTheme="minorHAnsi" w:cs="Times New Roman"/>
          <w:color w:val="000000"/>
          <w:spacing w:val="4"/>
          <w:sz w:val="18"/>
          <w:szCs w:val="18"/>
        </w:rPr>
        <w:t xml:space="preserve"> 45°</w:t>
      </w:r>
      <w:r>
        <w:rPr>
          <w:rFonts w:asciiTheme="minorHAnsi" w:hAnsiTheme="minorHAnsi" w:cs="Times New Roman"/>
          <w:color w:val="000000"/>
          <w:spacing w:val="-1"/>
          <w:sz w:val="18"/>
          <w:szCs w:val="18"/>
        </w:rPr>
        <w:t>.</w:t>
      </w:r>
    </w:p>
    <w:p w14:paraId="6F60280B" w14:textId="77777777" w:rsidR="00882374" w:rsidRDefault="00882374">
      <w:pPr>
        <w:shd w:val="clear" w:color="auto" w:fill="FFFFFF"/>
        <w:spacing w:line="240" w:lineRule="exact"/>
        <w:ind w:left="426" w:right="423" w:firstLine="289"/>
        <w:jc w:val="both"/>
        <w:rPr>
          <w:rFonts w:asciiTheme="minorHAnsi" w:hAnsiTheme="minorHAnsi" w:cs="Times New Roman"/>
          <w:color w:val="000000"/>
          <w:spacing w:val="-1"/>
          <w:sz w:val="18"/>
          <w:szCs w:val="18"/>
        </w:rPr>
      </w:pPr>
    </w:p>
    <w:p w14:paraId="56ED3145" w14:textId="77777777" w:rsidR="00882374" w:rsidRDefault="00882374">
      <w:pPr>
        <w:shd w:val="clear" w:color="auto" w:fill="FFFFFF"/>
        <w:spacing w:line="240" w:lineRule="exact"/>
        <w:ind w:left="426" w:right="423" w:firstLine="289"/>
        <w:jc w:val="both"/>
        <w:rPr>
          <w:rFonts w:asciiTheme="minorHAnsi" w:hAnsiTheme="minorHAnsi" w:cs="Times New Roman"/>
          <w:color w:val="000000"/>
          <w:spacing w:val="-1"/>
          <w:sz w:val="18"/>
          <w:szCs w:val="18"/>
        </w:rPr>
      </w:pPr>
    </w:p>
    <w:p w14:paraId="648806E5" w14:textId="77777777" w:rsidR="00882374" w:rsidRDefault="00345DC2">
      <w:pPr>
        <w:pStyle w:val="Nagwek3"/>
        <w:numPr>
          <w:ilvl w:val="2"/>
          <w:numId w:val="12"/>
        </w:numPr>
        <w:ind w:left="426" w:right="423"/>
        <w:rPr>
          <w:rFonts w:asciiTheme="minorHAnsi" w:hAnsiTheme="minorHAnsi"/>
          <w:sz w:val="22"/>
        </w:rPr>
      </w:pPr>
      <w:bookmarkStart w:id="34" w:name="_Toc32826496"/>
      <w:r>
        <w:rPr>
          <w:rFonts w:asciiTheme="minorHAnsi" w:hAnsiTheme="minorHAnsi"/>
          <w:sz w:val="22"/>
        </w:rPr>
        <w:t>Tablice rozdzielcze</w:t>
      </w:r>
      <w:bookmarkEnd w:id="34"/>
    </w:p>
    <w:p w14:paraId="517D6F6F" w14:textId="77777777" w:rsidR="00882374" w:rsidRDefault="00345DC2">
      <w:pPr>
        <w:shd w:val="clear" w:color="auto" w:fill="FFFFFF"/>
        <w:spacing w:line="240" w:lineRule="exact"/>
        <w:ind w:left="426" w:right="423"/>
        <w:jc w:val="both"/>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Wszystkie materiały do prefabrykacji i montażu rozdzielnic powinny odpowiadać wymaganiom zawartym w dokumentach odniesienia (normach, aprobatach technicznych). </w:t>
      </w:r>
    </w:p>
    <w:p w14:paraId="5428D2E9" w14:textId="77777777" w:rsidR="00882374" w:rsidRDefault="00345DC2">
      <w:pPr>
        <w:ind w:left="426" w:right="423"/>
        <w:jc w:val="both"/>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W rozdzielnicach zainstalować aparaturę- w tym celu należy:</w:t>
      </w:r>
    </w:p>
    <w:p w14:paraId="3D300977" w14:textId="77777777" w:rsidR="00882374" w:rsidRDefault="00345DC2">
      <w:pPr>
        <w:numPr>
          <w:ilvl w:val="0"/>
          <w:numId w:val="11"/>
        </w:numPr>
        <w:tabs>
          <w:tab w:val="left" w:pos="780"/>
        </w:tabs>
        <w:ind w:left="426" w:right="423"/>
        <w:jc w:val="both"/>
        <w:textAlignment w:val="baseline"/>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zamocować profile szynowe TH-35 ( lub inne ) do mocowania aparatów i listew zaciskowych </w:t>
      </w:r>
    </w:p>
    <w:p w14:paraId="76E7E561" w14:textId="77777777" w:rsidR="00882374" w:rsidRDefault="00345DC2">
      <w:pPr>
        <w:numPr>
          <w:ilvl w:val="0"/>
          <w:numId w:val="11"/>
        </w:numPr>
        <w:tabs>
          <w:tab w:val="left" w:pos="780"/>
        </w:tabs>
        <w:ind w:left="426" w:right="423"/>
        <w:jc w:val="both"/>
        <w:textAlignment w:val="baseline"/>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zamontować listwy zaciskowe</w:t>
      </w:r>
    </w:p>
    <w:p w14:paraId="3957C18F" w14:textId="77777777" w:rsidR="00882374" w:rsidRDefault="00345DC2">
      <w:pPr>
        <w:numPr>
          <w:ilvl w:val="0"/>
          <w:numId w:val="11"/>
        </w:numPr>
        <w:tabs>
          <w:tab w:val="left" w:pos="780"/>
        </w:tabs>
        <w:ind w:left="426" w:right="423"/>
        <w:jc w:val="both"/>
        <w:textAlignment w:val="baseline"/>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zamontować aparaty elektryczne przewidziane w projekcie instalacji</w:t>
      </w:r>
    </w:p>
    <w:p w14:paraId="76A96695" w14:textId="77777777" w:rsidR="00882374" w:rsidRDefault="00345DC2">
      <w:pPr>
        <w:numPr>
          <w:ilvl w:val="0"/>
          <w:numId w:val="11"/>
        </w:numPr>
        <w:tabs>
          <w:tab w:val="left" w:pos="780"/>
        </w:tabs>
        <w:ind w:left="426" w:right="423"/>
        <w:jc w:val="both"/>
        <w:textAlignment w:val="baseline"/>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oczyścić styki aparatów z konserwantów                                                                                             </w:t>
      </w:r>
    </w:p>
    <w:p w14:paraId="5BD167F3" w14:textId="77777777" w:rsidR="00882374" w:rsidRDefault="00345DC2">
      <w:pPr>
        <w:numPr>
          <w:ilvl w:val="0"/>
          <w:numId w:val="11"/>
        </w:numPr>
        <w:tabs>
          <w:tab w:val="left" w:pos="780"/>
        </w:tabs>
        <w:ind w:left="426" w:right="423"/>
        <w:jc w:val="both"/>
        <w:textAlignment w:val="baseline"/>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wykonać połączenia przewodami między poszczególnymi aparatami i listwami zaciskowymi </w:t>
      </w:r>
    </w:p>
    <w:p w14:paraId="0B8DBF01" w14:textId="77777777" w:rsidR="00882374" w:rsidRDefault="00345DC2">
      <w:pPr>
        <w:numPr>
          <w:ilvl w:val="0"/>
          <w:numId w:val="11"/>
        </w:numPr>
        <w:tabs>
          <w:tab w:val="left" w:pos="780"/>
        </w:tabs>
        <w:ind w:left="426" w:right="423"/>
        <w:jc w:val="both"/>
        <w:textAlignment w:val="baseline"/>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wykonać oznaczniki na przewodach i oznaczenia na listwach </w:t>
      </w:r>
    </w:p>
    <w:p w14:paraId="57E54827" w14:textId="77777777" w:rsidR="00882374" w:rsidRDefault="00345DC2">
      <w:pPr>
        <w:numPr>
          <w:ilvl w:val="0"/>
          <w:numId w:val="11"/>
        </w:numPr>
        <w:tabs>
          <w:tab w:val="left" w:pos="780"/>
        </w:tabs>
        <w:ind w:left="426" w:right="423"/>
        <w:jc w:val="both"/>
        <w:textAlignment w:val="baseline"/>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wykonać zgodnie z projektem opisy aparatury , tablic i szaf                                                              </w:t>
      </w:r>
    </w:p>
    <w:p w14:paraId="120DE241" w14:textId="77777777" w:rsidR="00882374" w:rsidRDefault="00345DC2">
      <w:pPr>
        <w:numPr>
          <w:ilvl w:val="0"/>
          <w:numId w:val="11"/>
        </w:numPr>
        <w:tabs>
          <w:tab w:val="left" w:pos="780"/>
        </w:tabs>
        <w:ind w:left="426" w:right="423"/>
        <w:jc w:val="both"/>
        <w:textAlignment w:val="baseline"/>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wykonać połączenie części metalowych obudów i konstrukcji z przewodem ochronnym PE             </w:t>
      </w:r>
    </w:p>
    <w:p w14:paraId="39AD822C" w14:textId="77777777" w:rsidR="00882374" w:rsidRDefault="00345DC2">
      <w:pPr>
        <w:ind w:left="426" w:right="423"/>
        <w:jc w:val="both"/>
        <w:textAlignment w:val="baseline"/>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W ogólnie dostępnych instalacjach wnętrzowych należy montować aparaty zabezpieczające z pokrywami osłaniającymi części będące pod napięciem.  Aparaty zabezpieczające zainstalowane przed licznikiem należy osłonić pokrywą przystosowaną do plombowania. Wszystkie aparaty należy montować w położeniu przewidzianym przez producenta . Aparaty wydzielające dużo ciepła należy montować w odległości co najmniej 15-20 mm od innych aparatów .  Przewody w skrzynkach , szafkach , tablicach należy układać w wiązkach na uchwytach , korytkach lub luźno między zaciskami aparatów i listew.                                                    </w:t>
      </w:r>
    </w:p>
    <w:p w14:paraId="5067B26B" w14:textId="77777777" w:rsidR="00882374" w:rsidRDefault="00345DC2">
      <w:pPr>
        <w:ind w:left="426" w:right="423"/>
        <w:jc w:val="both"/>
        <w:textAlignment w:val="baseline"/>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               Przy montażu przewodów jednożyłowych o przekroju żyły powyżej 10 mm 2   należy stosować końcówki kablowe, przewody wielożyłowe należy po odizolowaniu ocynować i dla przewodów o przekroju żyły powyżej 6 mm zastosować końcówki.</w:t>
      </w:r>
    </w:p>
    <w:p w14:paraId="353483F2" w14:textId="77777777" w:rsidR="00882374" w:rsidRDefault="00882374">
      <w:pPr>
        <w:ind w:left="426" w:right="423"/>
        <w:jc w:val="both"/>
        <w:textAlignment w:val="baseline"/>
        <w:rPr>
          <w:rFonts w:asciiTheme="minorHAnsi" w:hAnsiTheme="minorHAnsi" w:cs="Times New Roman"/>
          <w:color w:val="000000"/>
          <w:spacing w:val="-1"/>
          <w:sz w:val="18"/>
          <w:szCs w:val="18"/>
        </w:rPr>
      </w:pPr>
    </w:p>
    <w:p w14:paraId="3AB6A2EC" w14:textId="77777777" w:rsidR="00882374" w:rsidRDefault="00345DC2">
      <w:pPr>
        <w:pStyle w:val="Nagwek2"/>
        <w:numPr>
          <w:ilvl w:val="1"/>
          <w:numId w:val="12"/>
        </w:numPr>
        <w:ind w:left="426" w:right="423"/>
        <w:rPr>
          <w:rFonts w:asciiTheme="minorHAnsi" w:hAnsiTheme="minorHAnsi"/>
          <w:sz w:val="24"/>
        </w:rPr>
      </w:pPr>
      <w:bookmarkStart w:id="35" w:name="_Toc32826497"/>
      <w:r>
        <w:rPr>
          <w:rFonts w:asciiTheme="minorHAnsi" w:hAnsiTheme="minorHAnsi"/>
          <w:sz w:val="24"/>
        </w:rPr>
        <w:t>Warunki przyjęcia na budowę materiałów do robót montażowych</w:t>
      </w:r>
      <w:bookmarkEnd w:id="35"/>
    </w:p>
    <w:p w14:paraId="0B950091"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2"/>
          <w:sz w:val="18"/>
        </w:rPr>
        <w:t xml:space="preserve">Wyroby do robót montażowych mogą być przyjęte na budowę, jeśli spełniają następujące </w:t>
      </w:r>
      <w:r>
        <w:rPr>
          <w:rFonts w:asciiTheme="minorHAnsi" w:hAnsiTheme="minorHAnsi" w:cs="Times New Roman"/>
          <w:color w:val="000000"/>
          <w:spacing w:val="-2"/>
          <w:sz w:val="18"/>
        </w:rPr>
        <w:t>warunki:</w:t>
      </w:r>
    </w:p>
    <w:p w14:paraId="6E43836E"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z w:val="18"/>
        </w:rPr>
        <w:t>są zgodne z ich wyszczególnieniem i charakterystyką podaną w dokumentacji projektowej i specyfikacji technicznej (szczegółowej) SST</w:t>
      </w:r>
    </w:p>
    <w:p w14:paraId="2F15FB1D"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są właściwie oznakowane i opakowane</w:t>
      </w:r>
    </w:p>
    <w:p w14:paraId="794F4D97"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spełniają wymagane właściwości wskazane odpowiednimi dokumentami odniesienia</w:t>
      </w:r>
    </w:p>
    <w:p w14:paraId="726093B0"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1"/>
          <w:sz w:val="18"/>
        </w:rPr>
        <w:t>producent dostarczył dokumenty świadczące o dopuszczeniu do obrotu i powszechne</w:t>
      </w:r>
      <w:r>
        <w:rPr>
          <w:rFonts w:asciiTheme="minorHAnsi" w:hAnsiTheme="minorHAnsi" w:cs="Times New Roman"/>
          <w:color w:val="000000"/>
          <w:spacing w:val="4"/>
          <w:sz w:val="18"/>
        </w:rPr>
        <w:t xml:space="preserve">go lub jednostkowego zastosowania, a w odniesieniu do fabrycznie przygotowanych prefabrykatów również karty katalogowe wyrobów lub firmowe wytyczne stosowania </w:t>
      </w:r>
      <w:r>
        <w:rPr>
          <w:rFonts w:asciiTheme="minorHAnsi" w:hAnsiTheme="minorHAnsi" w:cs="Times New Roman"/>
          <w:color w:val="000000"/>
          <w:spacing w:val="-1"/>
          <w:sz w:val="18"/>
        </w:rPr>
        <w:t>wyrobów.</w:t>
      </w:r>
    </w:p>
    <w:p w14:paraId="7E0EAE43"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Niedopuszczalne jest stosowanie do robót montażowych - wyrobów i materiałów nie</w:t>
      </w:r>
      <w:r>
        <w:rPr>
          <w:rFonts w:asciiTheme="minorHAnsi" w:hAnsiTheme="minorHAnsi" w:cs="Times New Roman"/>
          <w:color w:val="000000"/>
          <w:spacing w:val="-1"/>
          <w:sz w:val="18"/>
        </w:rPr>
        <w:t>znanego pochodzenia.</w:t>
      </w:r>
    </w:p>
    <w:p w14:paraId="14402CC4"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2"/>
          <w:sz w:val="18"/>
        </w:rPr>
        <w:t xml:space="preserve">Przyjęcie materiałów i wyrobów na budowę powinno być potwierdzone wpisem do </w:t>
      </w:r>
      <w:r>
        <w:rPr>
          <w:rFonts w:asciiTheme="minorHAnsi" w:hAnsiTheme="minorHAnsi" w:cs="Times New Roman"/>
          <w:color w:val="000000"/>
          <w:spacing w:val="-1"/>
          <w:sz w:val="18"/>
        </w:rPr>
        <w:t>dziennika budowy.</w:t>
      </w:r>
    </w:p>
    <w:p w14:paraId="7D020862"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 xml:space="preserve">Wszystkie materiały pakowane powinny być przechowywane i magazynowane zgodnie </w:t>
      </w:r>
      <w:r>
        <w:rPr>
          <w:rFonts w:asciiTheme="minorHAnsi" w:hAnsiTheme="minorHAnsi" w:cs="Times New Roman"/>
          <w:color w:val="000000"/>
          <w:sz w:val="18"/>
        </w:rPr>
        <w:t>z instrukcją producenta oraz wymaganiami odpowiednich norm.</w:t>
      </w:r>
    </w:p>
    <w:p w14:paraId="520885BF"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lastRenderedPageBreak/>
        <w:t xml:space="preserve">W szczególności kable i przewody należy przechowywać na bębnach (oznaczenie „B") </w:t>
      </w:r>
      <w:r>
        <w:rPr>
          <w:rFonts w:asciiTheme="minorHAnsi" w:hAnsiTheme="minorHAnsi" w:cs="Times New Roman"/>
          <w:color w:val="000000"/>
          <w:sz w:val="18"/>
        </w:rPr>
        <w:t>lub w krążkach (oznaczenie „K"), końce przewodów producent zabezpiecza przed przedostawaniem się wilgoci do wewnątrz i wyprowadza poza opakowanie dla ułatwienia kontroli parametrów (ciągłość żył, przekrój).</w:t>
      </w:r>
    </w:p>
    <w:p w14:paraId="2BFFCAD4"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4"/>
          <w:sz w:val="18"/>
        </w:rPr>
        <w:t>Pozostały sprzęt, osprzęt i oprawy oświetleniowe wraz z osprzętem pomocniczym należy przechowywać w oryginalnych opakowaniach, kartonach, opakowaniach folio</w:t>
      </w:r>
      <w:r>
        <w:rPr>
          <w:rFonts w:asciiTheme="minorHAnsi" w:hAnsiTheme="minorHAnsi" w:cs="Times New Roman"/>
          <w:color w:val="000000"/>
          <w:spacing w:val="5"/>
          <w:sz w:val="18"/>
        </w:rPr>
        <w:t>wych. Szczególnie należy chronić przed wpływami atmosferycznymi: deszczem, mro</w:t>
      </w:r>
      <w:r>
        <w:rPr>
          <w:rFonts w:asciiTheme="minorHAnsi" w:hAnsiTheme="minorHAnsi" w:cs="Times New Roman"/>
          <w:color w:val="000000"/>
          <w:spacing w:val="5"/>
          <w:sz w:val="18"/>
        </w:rPr>
        <w:softHyphen/>
      </w:r>
      <w:r>
        <w:rPr>
          <w:rFonts w:asciiTheme="minorHAnsi" w:hAnsiTheme="minorHAnsi" w:cs="Times New Roman"/>
          <w:color w:val="000000"/>
          <w:spacing w:val="3"/>
          <w:sz w:val="18"/>
        </w:rPr>
        <w:t>zem oraz zawilgoceniem.</w:t>
      </w:r>
    </w:p>
    <w:p w14:paraId="0F14E3B6"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Pomieszczenie magazynowe do przechowywania wyrobów opakowanych powinno być suche i zabezpieczone przed zawilgoceniem.</w:t>
      </w:r>
    </w:p>
    <w:p w14:paraId="2F70758A" w14:textId="77777777" w:rsidR="00882374" w:rsidRDefault="00345DC2">
      <w:pPr>
        <w:pStyle w:val="Nagwek2"/>
        <w:numPr>
          <w:ilvl w:val="1"/>
          <w:numId w:val="12"/>
        </w:numPr>
        <w:ind w:left="426" w:right="423"/>
        <w:rPr>
          <w:rFonts w:asciiTheme="minorHAnsi" w:hAnsiTheme="minorHAnsi"/>
          <w:sz w:val="24"/>
        </w:rPr>
      </w:pPr>
      <w:bookmarkStart w:id="36" w:name="_Toc32826498"/>
      <w:r>
        <w:rPr>
          <w:rFonts w:asciiTheme="minorHAnsi" w:hAnsiTheme="minorHAnsi"/>
          <w:sz w:val="24"/>
        </w:rPr>
        <w:t>Warunki przechowywania materiałów</w:t>
      </w:r>
      <w:bookmarkEnd w:id="36"/>
      <w:r>
        <w:rPr>
          <w:rFonts w:asciiTheme="minorHAnsi" w:hAnsiTheme="minorHAnsi"/>
          <w:sz w:val="24"/>
        </w:rPr>
        <w:t xml:space="preserve"> </w:t>
      </w:r>
    </w:p>
    <w:p w14:paraId="085A005C" w14:textId="77777777" w:rsidR="00882374" w:rsidRDefault="00345DC2">
      <w:pPr>
        <w:shd w:val="clear" w:color="auto" w:fill="FFFFFF"/>
        <w:spacing w:line="240" w:lineRule="exact"/>
        <w:ind w:left="426" w:right="423"/>
        <w:jc w:val="both"/>
        <w:rPr>
          <w:rFonts w:asciiTheme="minorHAnsi" w:hAnsiTheme="minorHAnsi" w:cs="Times New Roman"/>
          <w:sz w:val="18"/>
        </w:rPr>
      </w:pPr>
      <w:r>
        <w:rPr>
          <w:rFonts w:asciiTheme="minorHAnsi" w:hAnsiTheme="minorHAnsi" w:cs="Times New Roman"/>
          <w:color w:val="000000"/>
          <w:spacing w:val="5"/>
          <w:sz w:val="18"/>
          <w:szCs w:val="18"/>
        </w:rPr>
        <w:t xml:space="preserve">Wszystkie materiały pakowane powinny być przechowywane i magazynowane zgodnie </w:t>
      </w:r>
      <w:r>
        <w:rPr>
          <w:rFonts w:asciiTheme="minorHAnsi" w:hAnsiTheme="minorHAnsi" w:cs="Times New Roman"/>
          <w:color w:val="000000"/>
          <w:sz w:val="18"/>
          <w:szCs w:val="18"/>
        </w:rPr>
        <w:t>z instrukcją producenta oraz wymaganiami odpowiednich norm.</w:t>
      </w:r>
    </w:p>
    <w:p w14:paraId="7FCC78FF" w14:textId="77777777" w:rsidR="00882374" w:rsidRDefault="00345DC2">
      <w:pPr>
        <w:shd w:val="clear" w:color="auto" w:fill="FFFFFF"/>
        <w:spacing w:line="240" w:lineRule="exact"/>
        <w:ind w:left="426" w:right="423" w:firstLine="272"/>
        <w:jc w:val="both"/>
        <w:rPr>
          <w:rFonts w:asciiTheme="minorHAnsi" w:hAnsiTheme="minorHAnsi" w:cs="Times New Roman"/>
          <w:sz w:val="18"/>
        </w:rPr>
      </w:pPr>
      <w:r>
        <w:rPr>
          <w:rFonts w:asciiTheme="minorHAnsi" w:hAnsiTheme="minorHAnsi" w:cs="Times New Roman"/>
          <w:color w:val="000000"/>
          <w:spacing w:val="1"/>
          <w:sz w:val="18"/>
          <w:szCs w:val="18"/>
        </w:rPr>
        <w:t xml:space="preserve">W szczególności kable i przewody należy przechowywać na bębnach (oznaczenie „B") </w:t>
      </w:r>
      <w:r>
        <w:rPr>
          <w:rFonts w:asciiTheme="minorHAnsi" w:hAnsiTheme="minorHAnsi" w:cs="Times New Roman"/>
          <w:color w:val="000000"/>
          <w:sz w:val="18"/>
          <w:szCs w:val="18"/>
        </w:rPr>
        <w:t xml:space="preserve">lub w krążkach (oznaczenie „K"), końce przewodów producent zabezpiecza przed przedostawaniem się wilgoci do wewnątrz i wyprowadza poza opakowanie dla ułatwienia kontroli </w:t>
      </w:r>
      <w:r>
        <w:rPr>
          <w:rFonts w:asciiTheme="minorHAnsi" w:hAnsiTheme="minorHAnsi" w:cs="Times New Roman"/>
          <w:color w:val="000000"/>
          <w:spacing w:val="-1"/>
          <w:sz w:val="18"/>
          <w:szCs w:val="18"/>
        </w:rPr>
        <w:t>parametrów (ciągłość żył, przekrój).</w:t>
      </w:r>
    </w:p>
    <w:p w14:paraId="624ADBF3" w14:textId="77777777" w:rsidR="00882374" w:rsidRDefault="00345DC2">
      <w:pPr>
        <w:shd w:val="clear" w:color="auto" w:fill="FFFFFF"/>
        <w:spacing w:line="235" w:lineRule="exact"/>
        <w:ind w:left="426" w:right="423" w:firstLine="295"/>
        <w:jc w:val="both"/>
        <w:rPr>
          <w:rFonts w:asciiTheme="minorHAnsi" w:hAnsiTheme="minorHAnsi" w:cs="Times New Roman"/>
          <w:sz w:val="18"/>
        </w:rPr>
      </w:pPr>
      <w:r>
        <w:rPr>
          <w:rFonts w:asciiTheme="minorHAnsi" w:hAnsiTheme="minorHAnsi" w:cs="Times New Roman"/>
          <w:color w:val="000000"/>
          <w:spacing w:val="-1"/>
          <w:sz w:val="18"/>
          <w:szCs w:val="18"/>
        </w:rPr>
        <w:t>Pozostały sprzęt, osprzęt wraz z osprzętem pomocniczym należy przechowywać w ory</w:t>
      </w:r>
      <w:r>
        <w:rPr>
          <w:rFonts w:asciiTheme="minorHAnsi" w:hAnsiTheme="minorHAnsi" w:cs="Times New Roman"/>
          <w:color w:val="000000"/>
          <w:sz w:val="18"/>
          <w:szCs w:val="18"/>
        </w:rPr>
        <w:t xml:space="preserve">ginalnych opakowaniach, kartonach, opakowaniach foliowych. Szczególnie należy chronić </w:t>
      </w:r>
      <w:r>
        <w:rPr>
          <w:rFonts w:asciiTheme="minorHAnsi" w:hAnsiTheme="minorHAnsi" w:cs="Times New Roman"/>
          <w:color w:val="000000"/>
          <w:spacing w:val="-1"/>
          <w:sz w:val="18"/>
          <w:szCs w:val="18"/>
        </w:rPr>
        <w:t>przed wpływami atmosferycznymi: deszcz, mróz oraz zawilgoceniem.</w:t>
      </w:r>
    </w:p>
    <w:p w14:paraId="6CE4E94B" w14:textId="77777777" w:rsidR="00882374" w:rsidRDefault="00345DC2">
      <w:pPr>
        <w:shd w:val="clear" w:color="auto" w:fill="FFFFFF"/>
        <w:spacing w:line="240" w:lineRule="exact"/>
        <w:ind w:left="426" w:right="423" w:firstLine="289"/>
        <w:jc w:val="both"/>
        <w:rPr>
          <w:rFonts w:asciiTheme="minorHAnsi" w:hAnsiTheme="minorHAnsi" w:cs="Times New Roman"/>
          <w:sz w:val="18"/>
        </w:rPr>
      </w:pPr>
      <w:r>
        <w:rPr>
          <w:rFonts w:asciiTheme="minorHAnsi" w:hAnsiTheme="minorHAnsi" w:cs="Times New Roman"/>
          <w:color w:val="000000"/>
          <w:sz w:val="18"/>
          <w:szCs w:val="18"/>
        </w:rPr>
        <w:t xml:space="preserve">Pomieszczenie magazynowe do przechowywania wyrobów opakowanych powinno być </w:t>
      </w:r>
      <w:r>
        <w:rPr>
          <w:rFonts w:asciiTheme="minorHAnsi" w:hAnsiTheme="minorHAnsi" w:cs="Times New Roman"/>
          <w:color w:val="000000"/>
          <w:spacing w:val="-1"/>
          <w:sz w:val="18"/>
          <w:szCs w:val="18"/>
        </w:rPr>
        <w:t>suche i zabezpieczone przed zawilgoceniem.</w:t>
      </w:r>
    </w:p>
    <w:p w14:paraId="24D6D14B" w14:textId="77777777" w:rsidR="00882374" w:rsidRDefault="00345DC2">
      <w:pPr>
        <w:pStyle w:val="Nagwek1"/>
        <w:numPr>
          <w:ilvl w:val="0"/>
          <w:numId w:val="12"/>
        </w:numPr>
        <w:ind w:left="426" w:right="423"/>
        <w:rPr>
          <w:rFonts w:asciiTheme="minorHAnsi" w:hAnsiTheme="minorHAnsi"/>
          <w:sz w:val="28"/>
        </w:rPr>
      </w:pPr>
      <w:bookmarkStart w:id="37" w:name="_Toc32826499"/>
      <w:r>
        <w:rPr>
          <w:rFonts w:asciiTheme="minorHAnsi" w:hAnsiTheme="minorHAnsi"/>
          <w:sz w:val="28"/>
        </w:rPr>
        <w:t>WYMAGANIA DOTYCZĄCE SPRZĘTU, MASZYN I NARZĘDZI</w:t>
      </w:r>
      <w:bookmarkEnd w:id="37"/>
    </w:p>
    <w:p w14:paraId="6027E537" w14:textId="77777777" w:rsidR="00882374" w:rsidRDefault="00345DC2">
      <w:pPr>
        <w:pStyle w:val="Nagwek2"/>
        <w:numPr>
          <w:ilvl w:val="1"/>
          <w:numId w:val="12"/>
        </w:numPr>
        <w:ind w:left="426" w:right="423"/>
        <w:rPr>
          <w:rFonts w:asciiTheme="minorHAnsi" w:hAnsiTheme="minorHAnsi"/>
          <w:sz w:val="24"/>
        </w:rPr>
      </w:pPr>
      <w:bookmarkStart w:id="38" w:name="_Toc32826500"/>
      <w:r>
        <w:rPr>
          <w:rFonts w:asciiTheme="minorHAnsi" w:hAnsiTheme="minorHAnsi"/>
          <w:sz w:val="24"/>
        </w:rPr>
        <w:t>Ogólne wymagania dotyczące sprzętu podano w ST „Wymagania ogólne"</w:t>
      </w:r>
      <w:bookmarkEnd w:id="38"/>
      <w:r>
        <w:rPr>
          <w:rFonts w:asciiTheme="minorHAnsi" w:hAnsiTheme="minorHAnsi"/>
          <w:sz w:val="24"/>
        </w:rPr>
        <w:t xml:space="preserve"> </w:t>
      </w:r>
    </w:p>
    <w:p w14:paraId="759146F1" w14:textId="77777777" w:rsidR="00882374" w:rsidRDefault="00882374">
      <w:pPr>
        <w:ind w:left="426" w:right="423"/>
        <w:rPr>
          <w:rFonts w:asciiTheme="minorHAnsi" w:hAnsiTheme="minorHAnsi"/>
          <w:sz w:val="18"/>
        </w:rPr>
      </w:pPr>
    </w:p>
    <w:p w14:paraId="615B9531" w14:textId="77777777" w:rsidR="00882374" w:rsidRDefault="00345DC2">
      <w:pPr>
        <w:pStyle w:val="SpecyfikacjaSSTpodstawowy"/>
        <w:ind w:left="426" w:right="423"/>
        <w:rPr>
          <w:rFonts w:cs="Times New Roman"/>
          <w:sz w:val="18"/>
          <w:szCs w:val="20"/>
        </w:rPr>
      </w:pPr>
      <w:r>
        <w:rPr>
          <w:sz w:val="18"/>
          <w:szCs w:val="20"/>
        </w:rPr>
        <w:t>Wykonawca jest zobowiązany do używania jedynie takiego sprzętu, który nie spowoduje niekorzystnego wpływu na jakość wykonywanych robót i będzie gwarantować przeprowadzenie robót, zgodnie z zasadami określonymi w dokumentacji projektowej.</w:t>
      </w:r>
    </w:p>
    <w:p w14:paraId="11776C91" w14:textId="77777777" w:rsidR="00882374" w:rsidRDefault="00345DC2">
      <w:pPr>
        <w:pStyle w:val="SpecyfikacjaSSTpodstawowy"/>
        <w:ind w:left="426" w:right="423"/>
        <w:rPr>
          <w:sz w:val="18"/>
          <w:szCs w:val="20"/>
        </w:rPr>
      </w:pPr>
      <w:r>
        <w:rPr>
          <w:sz w:val="18"/>
          <w:szCs w:val="20"/>
        </w:rPr>
        <w:t>W przypadku braku ustaleń w wymienionych dokumentach, zasady pracy sprzętu powinny być uzgodnione i zaakceptowane przez Inspektora nadzoru inwestorskiego.</w:t>
      </w:r>
    </w:p>
    <w:p w14:paraId="2D8CC281" w14:textId="77777777" w:rsidR="00882374" w:rsidRDefault="00345DC2">
      <w:pPr>
        <w:pStyle w:val="SpecyfikacjaSSTpodstawowy"/>
        <w:ind w:left="426" w:right="423"/>
        <w:rPr>
          <w:sz w:val="18"/>
          <w:szCs w:val="20"/>
        </w:rPr>
      </w:pPr>
      <w:r>
        <w:rPr>
          <w:sz w:val="18"/>
          <w:szCs w:val="20"/>
        </w:rPr>
        <w:t>Sprzęt należący do Wykonawcy lub wynajęty do wykonania robót musi być utrzymany w dobrym stanie technicznym i w gotowości do pracy.</w:t>
      </w:r>
    </w:p>
    <w:p w14:paraId="0C0EA1D0" w14:textId="77777777" w:rsidR="00882374" w:rsidRDefault="00345DC2">
      <w:pPr>
        <w:pStyle w:val="SpecyfikacjaSSTpodstawowy"/>
        <w:ind w:left="426" w:right="423"/>
        <w:rPr>
          <w:sz w:val="18"/>
          <w:szCs w:val="20"/>
        </w:rPr>
      </w:pPr>
      <w:r>
        <w:rPr>
          <w:sz w:val="18"/>
          <w:szCs w:val="20"/>
        </w:rPr>
        <w:t>Wykonawca dostarczy, na żądanie, Inspektorowi nadzoru kopie dokumentów potwierdzających dopuszczenie sprzętu do użytkowania, tam gdzie jest to wymagane przepisami. Jeżeli przewiduje się możliwość wariantowego użycia sprzętu przy wykonywanych robotach, Wykonawca powiadomi Inspektora nadzoru o swoim zamiarze wyboru i uzyska jego akceptację. Wybrany sprzęt po akceptacji, nie może być później zmieniany bez zgody Inspektora.</w:t>
      </w:r>
    </w:p>
    <w:p w14:paraId="28625EF6" w14:textId="77777777" w:rsidR="00882374" w:rsidRDefault="00345DC2">
      <w:pPr>
        <w:pStyle w:val="SpecyfikacjaSSTpodstawowy"/>
        <w:ind w:left="426" w:right="423"/>
        <w:rPr>
          <w:sz w:val="18"/>
          <w:szCs w:val="20"/>
        </w:rPr>
      </w:pPr>
      <w:r>
        <w:rPr>
          <w:sz w:val="18"/>
          <w:szCs w:val="20"/>
        </w:rPr>
        <w:t>Jakikolwiek sprzęt, maszyny, urządzenia i narzędzia nie gwarantujące zachowania warunków technologicznych, nie zostaną przez Inspektora nadzoru dopuszczone do robót.</w:t>
      </w:r>
    </w:p>
    <w:p w14:paraId="60E1D842" w14:textId="77777777" w:rsidR="00882374" w:rsidRDefault="00345DC2">
      <w:pPr>
        <w:pStyle w:val="SpecyfikacjaSSTpodstawowy"/>
        <w:ind w:left="426" w:right="423"/>
        <w:rPr>
          <w:sz w:val="18"/>
          <w:szCs w:val="20"/>
        </w:rPr>
      </w:pPr>
      <w:r>
        <w:rPr>
          <w:sz w:val="18"/>
          <w:szCs w:val="20"/>
        </w:rPr>
        <w:t>Wykonawca jest zobligowany do skalkulowania kosztów jednorazowych sprzętu w cenie jednostkowej robót, do których ten sprzęt jest przeznaczony. Koszty transportu sprzętu nie podlegają oddzielnej zapłacie.</w:t>
      </w:r>
    </w:p>
    <w:p w14:paraId="53325476" w14:textId="77777777" w:rsidR="00882374" w:rsidRDefault="00882374">
      <w:pPr>
        <w:ind w:left="426" w:right="423"/>
        <w:rPr>
          <w:rFonts w:asciiTheme="minorHAnsi" w:hAnsiTheme="minorHAnsi"/>
          <w:sz w:val="18"/>
        </w:rPr>
      </w:pPr>
    </w:p>
    <w:p w14:paraId="4CDF0FB4" w14:textId="77777777" w:rsidR="00882374" w:rsidRDefault="00345DC2">
      <w:pPr>
        <w:shd w:val="clear" w:color="auto" w:fill="FFFFFF"/>
        <w:spacing w:line="240" w:lineRule="exact"/>
        <w:ind w:left="426" w:right="423"/>
        <w:jc w:val="both"/>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Prace można wykonywać przy pomocy wszelkiego sprzętu zaakceptowanego przez Inspektora nadzoru, oraz który spełnia wszelkie wymagania przepisów i bhp.</w:t>
      </w:r>
    </w:p>
    <w:p w14:paraId="246A4841" w14:textId="77777777" w:rsidR="00882374" w:rsidRDefault="00345DC2">
      <w:pPr>
        <w:pStyle w:val="Nagwek1"/>
        <w:numPr>
          <w:ilvl w:val="0"/>
          <w:numId w:val="12"/>
        </w:numPr>
        <w:ind w:left="426" w:right="423"/>
        <w:rPr>
          <w:rFonts w:asciiTheme="minorHAnsi" w:hAnsiTheme="minorHAnsi"/>
          <w:sz w:val="28"/>
        </w:rPr>
      </w:pPr>
      <w:bookmarkStart w:id="39" w:name="_Toc32826501"/>
      <w:r>
        <w:rPr>
          <w:rFonts w:asciiTheme="minorHAnsi" w:hAnsiTheme="minorHAnsi"/>
          <w:sz w:val="28"/>
        </w:rPr>
        <w:t>WYMAGANIA DOTYCZĄCE TRANSPORTU</w:t>
      </w:r>
      <w:bookmarkEnd w:id="39"/>
    </w:p>
    <w:p w14:paraId="1C62B39E" w14:textId="77777777" w:rsidR="00882374" w:rsidRDefault="00345DC2">
      <w:pPr>
        <w:pStyle w:val="Nagwek2"/>
        <w:numPr>
          <w:ilvl w:val="1"/>
          <w:numId w:val="12"/>
        </w:numPr>
        <w:ind w:left="426" w:right="423"/>
        <w:rPr>
          <w:rFonts w:asciiTheme="minorHAnsi" w:hAnsiTheme="minorHAnsi"/>
          <w:sz w:val="24"/>
        </w:rPr>
      </w:pPr>
      <w:bookmarkStart w:id="40" w:name="_Toc498685962"/>
      <w:bookmarkStart w:id="41" w:name="_Toc498678654"/>
      <w:bookmarkStart w:id="42" w:name="_Toc32826502"/>
      <w:bookmarkEnd w:id="40"/>
      <w:bookmarkEnd w:id="41"/>
      <w:r>
        <w:rPr>
          <w:rFonts w:asciiTheme="minorHAnsi" w:hAnsiTheme="minorHAnsi"/>
          <w:sz w:val="24"/>
        </w:rPr>
        <w:t>Ogólne wymagania dotyczące transportu podano w ST „Wymagania ogólne"</w:t>
      </w:r>
      <w:bookmarkEnd w:id="42"/>
      <w:r>
        <w:rPr>
          <w:rFonts w:asciiTheme="minorHAnsi" w:hAnsiTheme="minorHAnsi"/>
          <w:sz w:val="24"/>
        </w:rPr>
        <w:t xml:space="preserve"> </w:t>
      </w:r>
    </w:p>
    <w:p w14:paraId="11916B40" w14:textId="77777777" w:rsidR="00882374" w:rsidRDefault="00345DC2">
      <w:pPr>
        <w:pStyle w:val="SpecyfikacjaSSTpodstawowy"/>
        <w:ind w:left="426" w:right="423"/>
        <w:rPr>
          <w:sz w:val="18"/>
          <w:szCs w:val="20"/>
        </w:rPr>
      </w:pPr>
      <w:r>
        <w:rPr>
          <w:sz w:val="18"/>
          <w:szCs w:val="20"/>
        </w:rPr>
        <w:t>Wykonawca jest zobowiązany do stosowania jedynie takich środków transportu, które nie wpłyną niekorzystnie na jakość wykonywanych robót i na właściwości przewożonych materiałów.</w:t>
      </w:r>
    </w:p>
    <w:p w14:paraId="12CC283B" w14:textId="77777777" w:rsidR="00882374" w:rsidRDefault="00345DC2">
      <w:pPr>
        <w:pStyle w:val="SpecyfikacjaSSTpodstawowy"/>
        <w:ind w:left="426" w:right="423"/>
        <w:rPr>
          <w:sz w:val="18"/>
          <w:szCs w:val="20"/>
        </w:rPr>
      </w:pPr>
      <w:r>
        <w:rPr>
          <w:sz w:val="18"/>
          <w:szCs w:val="20"/>
        </w:rPr>
        <w:t>Liczba środków transportu będzie zapewniać prowadzenie robót zgodnie z zasadami określonymi w dokumentacji projektowej, SST i wskazaniach Inspektora Nadzoru w terminie przewidzianym w umowie.</w:t>
      </w:r>
    </w:p>
    <w:p w14:paraId="3D3018D4" w14:textId="77777777" w:rsidR="00882374" w:rsidRDefault="00345DC2">
      <w:pPr>
        <w:pStyle w:val="Nagwek2"/>
        <w:numPr>
          <w:ilvl w:val="1"/>
          <w:numId w:val="12"/>
        </w:numPr>
        <w:ind w:left="426" w:right="423"/>
        <w:rPr>
          <w:rFonts w:asciiTheme="minorHAnsi" w:hAnsiTheme="minorHAnsi"/>
          <w:sz w:val="24"/>
        </w:rPr>
      </w:pPr>
      <w:bookmarkStart w:id="43" w:name="_Toc32826503"/>
      <w:r>
        <w:rPr>
          <w:rFonts w:asciiTheme="minorHAnsi" w:hAnsiTheme="minorHAnsi"/>
          <w:sz w:val="24"/>
        </w:rPr>
        <w:t>Transport materiałów</w:t>
      </w:r>
      <w:bookmarkEnd w:id="43"/>
    </w:p>
    <w:p w14:paraId="79355C19" w14:textId="77777777" w:rsidR="00882374" w:rsidRDefault="00345DC2">
      <w:pPr>
        <w:shd w:val="clear" w:color="auto" w:fill="FFFFFF"/>
        <w:spacing w:line="240" w:lineRule="exact"/>
        <w:ind w:left="426" w:right="423"/>
        <w:jc w:val="both"/>
        <w:rPr>
          <w:rFonts w:asciiTheme="minorHAnsi" w:hAnsiTheme="minorHAnsi" w:cs="Times New Roman"/>
          <w:sz w:val="18"/>
        </w:rPr>
      </w:pPr>
      <w:r>
        <w:rPr>
          <w:rFonts w:asciiTheme="minorHAnsi" w:hAnsiTheme="minorHAnsi" w:cs="Times New Roman"/>
          <w:color w:val="000000"/>
          <w:sz w:val="18"/>
          <w:szCs w:val="18"/>
        </w:rPr>
        <w:t xml:space="preserve">Podczas transportu na budowę należy zachować ostrożność aby nie uszkodzić materiałów </w:t>
      </w:r>
      <w:r>
        <w:rPr>
          <w:rFonts w:asciiTheme="minorHAnsi" w:hAnsiTheme="minorHAnsi" w:cs="Times New Roman"/>
          <w:color w:val="000000"/>
          <w:spacing w:val="2"/>
          <w:sz w:val="18"/>
          <w:szCs w:val="18"/>
        </w:rPr>
        <w:t>do montażu. Minimalne temperatury wykonywania transportu wynoszą dla bębnów: -</w:t>
      </w:r>
      <w:r>
        <w:rPr>
          <w:rFonts w:asciiTheme="minorHAnsi" w:hAnsiTheme="minorHAnsi" w:cs="Times New Roman"/>
          <w:color w:val="000000"/>
          <w:sz w:val="18"/>
          <w:szCs w:val="18"/>
        </w:rPr>
        <w:t>i - 5°C dla krążków, ze względu na możliwość uszkodzenia izolacji.</w:t>
      </w:r>
    </w:p>
    <w:p w14:paraId="0F1B182E"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szCs w:val="18"/>
        </w:rPr>
        <w:t>Stosować dodatkowe opakowania w przypadku możliwości uszkodzeń transportowych.</w:t>
      </w:r>
    </w:p>
    <w:p w14:paraId="1D7B622C" w14:textId="77777777" w:rsidR="00882374" w:rsidRDefault="00345DC2">
      <w:pPr>
        <w:pStyle w:val="Nagwek1"/>
        <w:numPr>
          <w:ilvl w:val="0"/>
          <w:numId w:val="12"/>
        </w:numPr>
        <w:ind w:left="426" w:right="423"/>
        <w:rPr>
          <w:rFonts w:asciiTheme="minorHAnsi" w:hAnsiTheme="minorHAnsi"/>
          <w:sz w:val="28"/>
        </w:rPr>
      </w:pPr>
      <w:bookmarkStart w:id="44" w:name="_Toc32826504"/>
      <w:r>
        <w:rPr>
          <w:rFonts w:asciiTheme="minorHAnsi" w:hAnsiTheme="minorHAnsi"/>
          <w:sz w:val="28"/>
        </w:rPr>
        <w:lastRenderedPageBreak/>
        <w:t>WYMAGANIA DOTYCZĄCE WYKONANIA ROBÓT</w:t>
      </w:r>
      <w:bookmarkEnd w:id="44"/>
    </w:p>
    <w:p w14:paraId="2171F413" w14:textId="77777777" w:rsidR="00882374" w:rsidRDefault="00345DC2">
      <w:pPr>
        <w:pStyle w:val="Nagwek2"/>
        <w:numPr>
          <w:ilvl w:val="1"/>
          <w:numId w:val="12"/>
        </w:numPr>
        <w:ind w:left="426" w:right="423"/>
        <w:rPr>
          <w:rFonts w:asciiTheme="minorHAnsi" w:hAnsiTheme="minorHAnsi"/>
          <w:sz w:val="24"/>
        </w:rPr>
      </w:pPr>
      <w:bookmarkStart w:id="45" w:name="_Toc498685967"/>
      <w:bookmarkStart w:id="46" w:name="_Toc498678659"/>
      <w:bookmarkStart w:id="47" w:name="_Toc32826505"/>
      <w:bookmarkEnd w:id="45"/>
      <w:bookmarkEnd w:id="46"/>
      <w:r>
        <w:rPr>
          <w:rFonts w:asciiTheme="minorHAnsi" w:hAnsiTheme="minorHAnsi"/>
          <w:sz w:val="24"/>
        </w:rPr>
        <w:t>Ogólne zasady wykonania robót podano w ST „Wymagania ogólne"</w:t>
      </w:r>
      <w:bookmarkEnd w:id="47"/>
      <w:r>
        <w:rPr>
          <w:rFonts w:asciiTheme="minorHAnsi" w:hAnsiTheme="minorHAnsi"/>
          <w:sz w:val="24"/>
        </w:rPr>
        <w:t xml:space="preserve"> </w:t>
      </w:r>
    </w:p>
    <w:p w14:paraId="2BAD3852" w14:textId="77777777" w:rsidR="00882374" w:rsidRDefault="00345DC2">
      <w:pPr>
        <w:pStyle w:val="SpecyfikacjaSSTpodstawowy"/>
        <w:ind w:left="426" w:right="423"/>
        <w:rPr>
          <w:rFonts w:cs="Times New Roman"/>
          <w:sz w:val="18"/>
          <w:szCs w:val="20"/>
        </w:rPr>
      </w:pPr>
      <w:r>
        <w:rPr>
          <w:sz w:val="18"/>
          <w:szCs w:val="20"/>
        </w:rPr>
        <w:t>Przed rozpoczęciem robót wykonawca opracuje:</w:t>
      </w:r>
    </w:p>
    <w:p w14:paraId="2F567D34" w14:textId="77777777" w:rsidR="00882374" w:rsidRDefault="00345DC2">
      <w:pPr>
        <w:pStyle w:val="SpecyfikacjaSSTpodstpunkt"/>
        <w:numPr>
          <w:ilvl w:val="0"/>
          <w:numId w:val="14"/>
        </w:numPr>
        <w:tabs>
          <w:tab w:val="left" w:pos="708"/>
        </w:tabs>
        <w:ind w:left="426" w:right="423"/>
        <w:rPr>
          <w:sz w:val="18"/>
          <w:szCs w:val="20"/>
        </w:rPr>
      </w:pPr>
      <w:r>
        <w:rPr>
          <w:sz w:val="18"/>
          <w:szCs w:val="20"/>
        </w:rPr>
        <w:t>projekt zagospodarowania placu budowy, który powinien składać się z części opisowej i graficznej,</w:t>
      </w:r>
    </w:p>
    <w:p w14:paraId="240DFE72" w14:textId="77777777" w:rsidR="00882374" w:rsidRDefault="00345DC2">
      <w:pPr>
        <w:pStyle w:val="SpecyfikacjaSSTpodstpunkt"/>
        <w:numPr>
          <w:ilvl w:val="0"/>
          <w:numId w:val="14"/>
        </w:numPr>
        <w:tabs>
          <w:tab w:val="left" w:pos="708"/>
        </w:tabs>
        <w:ind w:left="426" w:right="423"/>
        <w:rPr>
          <w:sz w:val="18"/>
          <w:szCs w:val="20"/>
        </w:rPr>
      </w:pPr>
      <w:r>
        <w:rPr>
          <w:sz w:val="18"/>
          <w:szCs w:val="20"/>
        </w:rPr>
        <w:t>plan bezpieczeństwa i ochrony zdrowia (plan bioz),</w:t>
      </w:r>
    </w:p>
    <w:p w14:paraId="47E72AFD" w14:textId="77777777" w:rsidR="00882374" w:rsidRDefault="00345DC2">
      <w:pPr>
        <w:pStyle w:val="SpecyfikacjaSSTpodstpunkt"/>
        <w:numPr>
          <w:ilvl w:val="0"/>
          <w:numId w:val="14"/>
        </w:numPr>
        <w:tabs>
          <w:tab w:val="left" w:pos="708"/>
        </w:tabs>
        <w:ind w:left="426" w:right="423"/>
        <w:rPr>
          <w:sz w:val="18"/>
          <w:szCs w:val="20"/>
        </w:rPr>
      </w:pPr>
      <w:r>
        <w:rPr>
          <w:sz w:val="18"/>
          <w:szCs w:val="20"/>
        </w:rPr>
        <w:t>projekt organizacji budowy.</w:t>
      </w:r>
    </w:p>
    <w:p w14:paraId="0A690202" w14:textId="77777777" w:rsidR="00882374" w:rsidRDefault="00345DC2">
      <w:pPr>
        <w:pStyle w:val="SpecyfikacjaSSTpodstawowy"/>
        <w:ind w:left="426" w:right="423"/>
        <w:rPr>
          <w:sz w:val="18"/>
          <w:szCs w:val="20"/>
        </w:rPr>
      </w:pPr>
      <w:r>
        <w:rPr>
          <w:sz w:val="18"/>
          <w:szCs w:val="20"/>
        </w:rPr>
        <w:t>Wykonawca odpowiedzialny jest za prowadzenie robót zgodne z umową oraz za jakość stosowanych materiałów i wykonywanych robót, za ich zgodność dokumentacją projektową, wymaganiami ST, programem zapewnienia jakości PZJ oraz poleceniami Inspektora Nadzoru.</w:t>
      </w:r>
    </w:p>
    <w:p w14:paraId="797EAEE3" w14:textId="77777777" w:rsidR="00882374" w:rsidRDefault="00345DC2">
      <w:pPr>
        <w:pStyle w:val="SpecyfikacjaSSTpodstawowy"/>
        <w:ind w:left="426" w:right="423"/>
        <w:rPr>
          <w:sz w:val="18"/>
          <w:szCs w:val="20"/>
        </w:rPr>
      </w:pPr>
      <w:r>
        <w:rPr>
          <w:sz w:val="18"/>
          <w:szCs w:val="20"/>
        </w:rPr>
        <w:t>Wykonawca ponosi odpowiedzialność za pełną obsługę geodezyjną przy wykonywaniu wszystkich elementów robót określonych w dokumentacji projektowej lub przekazanych na piśmie przez Inspektora Nadzoru.</w:t>
      </w:r>
    </w:p>
    <w:p w14:paraId="0C082218" w14:textId="77777777" w:rsidR="00882374" w:rsidRDefault="00345DC2">
      <w:pPr>
        <w:pStyle w:val="SpecyfikacjaSSTpodstawowy"/>
        <w:ind w:left="426" w:right="423"/>
        <w:rPr>
          <w:sz w:val="18"/>
          <w:szCs w:val="20"/>
        </w:rPr>
      </w:pPr>
      <w:r>
        <w:rPr>
          <w:sz w:val="18"/>
          <w:szCs w:val="20"/>
        </w:rPr>
        <w:t>Następstwa jakiegokolwiek błędu spowodowanego przez Wykonawcę w wytyczeniu i wykonywaniu robót zostaną, jeśli wymagać tego będzie Inspektor Nadzoru, poprawione przez Wykonawcę na własny koszt.</w:t>
      </w:r>
    </w:p>
    <w:p w14:paraId="2F10AE4A" w14:textId="77777777" w:rsidR="00882374" w:rsidRDefault="00345DC2">
      <w:pPr>
        <w:pStyle w:val="SpecyfikacjaSSTpodstawowy"/>
        <w:ind w:left="426" w:right="423"/>
        <w:rPr>
          <w:rFonts w:cs="Times New Roman"/>
          <w:sz w:val="18"/>
          <w:szCs w:val="20"/>
        </w:rPr>
      </w:pPr>
      <w:r>
        <w:rPr>
          <w:sz w:val="18"/>
          <w:szCs w:val="20"/>
        </w:rPr>
        <w:t>Decyzje Inspektora Nadzoru dotyczące akceptacji lub odrzucenia materiałów i elementów robót będą oparte na wymaganiach sformułowanych w dokumentach umowy, dokumentacji projektowej i w SST, a także w normach i wytycznych.</w:t>
      </w:r>
    </w:p>
    <w:p w14:paraId="2DFB0FDF" w14:textId="77777777" w:rsidR="00882374" w:rsidRDefault="00345DC2">
      <w:pPr>
        <w:pStyle w:val="SpecyfikacjaSSTpodstawowy"/>
        <w:ind w:left="426" w:right="423"/>
        <w:rPr>
          <w:sz w:val="18"/>
          <w:szCs w:val="20"/>
        </w:rPr>
      </w:pPr>
      <w:r>
        <w:rPr>
          <w:sz w:val="18"/>
          <w:szCs w:val="20"/>
        </w:rPr>
        <w:t>Polecenia Inspektora Nadzoru dotyczące realizacji robót będą wykonywane przez Wykonawcę nie później niż w czasie przez niego wyznaczonym, pod groźbą wstrzymania robót. Skutki finansowe z tytułu wstrzymania robót w takiej sytuacji ponosi Wykonawca.</w:t>
      </w:r>
    </w:p>
    <w:p w14:paraId="139CA054" w14:textId="77777777" w:rsidR="00882374" w:rsidRDefault="00345DC2">
      <w:pPr>
        <w:pStyle w:val="SpecyfikacjaSSTpodstawowy"/>
        <w:ind w:left="426" w:right="423"/>
        <w:rPr>
          <w:sz w:val="18"/>
          <w:szCs w:val="20"/>
        </w:rPr>
      </w:pPr>
      <w:r>
        <w:rPr>
          <w:sz w:val="18"/>
          <w:szCs w:val="20"/>
        </w:rPr>
        <w:t>W przypadku opóźnień realizacyjnych budowy, stwarzających zagrożenie dla finalnego zakończenia robót, Inspektor ma prawo wprowadzić podwykonawcę na określone roboty na koszt Wykonawcy.</w:t>
      </w:r>
    </w:p>
    <w:p w14:paraId="7ABF6079" w14:textId="77777777" w:rsidR="00882374" w:rsidRDefault="00345DC2">
      <w:pPr>
        <w:pStyle w:val="Nagwek2"/>
        <w:numPr>
          <w:ilvl w:val="1"/>
          <w:numId w:val="12"/>
        </w:numPr>
        <w:ind w:left="426" w:right="423"/>
        <w:rPr>
          <w:rFonts w:asciiTheme="minorHAnsi" w:hAnsiTheme="minorHAnsi"/>
          <w:sz w:val="24"/>
        </w:rPr>
      </w:pPr>
      <w:bookmarkStart w:id="48" w:name="_Toc32826506"/>
      <w:r>
        <w:rPr>
          <w:rFonts w:asciiTheme="minorHAnsi" w:hAnsiTheme="minorHAnsi"/>
          <w:sz w:val="24"/>
        </w:rPr>
        <w:t>Przygotowanie podłoża, montaż przewodów</w:t>
      </w:r>
      <w:bookmarkEnd w:id="48"/>
    </w:p>
    <w:p w14:paraId="1AE4F75F" w14:textId="77777777" w:rsidR="00882374" w:rsidRDefault="00345DC2">
      <w:pPr>
        <w:shd w:val="clear" w:color="auto" w:fill="FFFFFF"/>
        <w:spacing w:line="240" w:lineRule="exact"/>
        <w:ind w:left="426" w:right="423"/>
        <w:jc w:val="both"/>
        <w:rPr>
          <w:rFonts w:asciiTheme="minorHAnsi" w:hAnsiTheme="minorHAnsi" w:cs="Times New Roman"/>
          <w:color w:val="000000"/>
          <w:sz w:val="18"/>
          <w:szCs w:val="18"/>
        </w:rPr>
      </w:pPr>
      <w:r>
        <w:rPr>
          <w:rFonts w:asciiTheme="minorHAnsi" w:hAnsiTheme="minorHAnsi" w:cs="Times New Roman"/>
          <w:color w:val="000000"/>
          <w:sz w:val="18"/>
          <w:szCs w:val="18"/>
        </w:rPr>
        <w:t>Przygotowanie podłoża - zespół czynności wykonywanych przed zamocowaniem osprzętu instalacyjnego, urządzenia elektrycznego, odbiornika energii elektrycznej, układaniem kabli i przewodów mających na celu zapewnienie możliwości ich zamocowania zgodnie z dokumentacja</w:t>
      </w:r>
    </w:p>
    <w:p w14:paraId="5CF2C343" w14:textId="77777777" w:rsidR="00882374" w:rsidRDefault="00345DC2">
      <w:pPr>
        <w:shd w:val="clear" w:color="auto" w:fill="FFFFFF"/>
        <w:spacing w:line="240" w:lineRule="exact"/>
        <w:ind w:left="426" w:right="423"/>
        <w:jc w:val="both"/>
        <w:rPr>
          <w:rFonts w:asciiTheme="minorHAnsi" w:hAnsiTheme="minorHAnsi" w:cs="Times New Roman"/>
          <w:color w:val="000000"/>
          <w:sz w:val="18"/>
          <w:szCs w:val="18"/>
        </w:rPr>
      </w:pPr>
      <w:r>
        <w:rPr>
          <w:rFonts w:asciiTheme="minorHAnsi" w:hAnsiTheme="minorHAnsi" w:cs="Times New Roman"/>
          <w:color w:val="000000"/>
          <w:sz w:val="18"/>
          <w:szCs w:val="18"/>
        </w:rPr>
        <w:t>Do prac przygotowawczych tu zalicza się następujące grupy czynności:</w:t>
      </w:r>
    </w:p>
    <w:p w14:paraId="6839D3AE" w14:textId="77777777" w:rsidR="00882374" w:rsidRDefault="00345DC2">
      <w:pPr>
        <w:shd w:val="clear" w:color="auto" w:fill="FFFFFF"/>
        <w:spacing w:line="240" w:lineRule="exact"/>
        <w:ind w:left="426" w:right="423"/>
        <w:jc w:val="both"/>
        <w:rPr>
          <w:rFonts w:asciiTheme="minorHAnsi" w:hAnsiTheme="minorHAnsi" w:cs="Times New Roman"/>
          <w:color w:val="000000"/>
          <w:sz w:val="18"/>
          <w:szCs w:val="18"/>
        </w:rPr>
      </w:pPr>
      <w:r>
        <w:rPr>
          <w:rFonts w:asciiTheme="minorHAnsi" w:hAnsiTheme="minorHAnsi" w:cs="Times New Roman"/>
          <w:color w:val="000000"/>
          <w:sz w:val="18"/>
          <w:szCs w:val="18"/>
        </w:rPr>
        <w:t>• Wiercenie i przebijanie otworów przelotowych i nieprzelotowych,</w:t>
      </w:r>
    </w:p>
    <w:p w14:paraId="0D7A9B19" w14:textId="77777777" w:rsidR="00882374" w:rsidRDefault="00345DC2">
      <w:pPr>
        <w:shd w:val="clear" w:color="auto" w:fill="FFFFFF"/>
        <w:spacing w:line="240" w:lineRule="exact"/>
        <w:ind w:left="426" w:right="423"/>
        <w:jc w:val="both"/>
        <w:rPr>
          <w:rFonts w:asciiTheme="minorHAnsi" w:hAnsiTheme="minorHAnsi" w:cs="Times New Roman"/>
          <w:color w:val="000000"/>
          <w:sz w:val="18"/>
          <w:szCs w:val="18"/>
        </w:rPr>
      </w:pPr>
      <w:r>
        <w:rPr>
          <w:rFonts w:asciiTheme="minorHAnsi" w:hAnsiTheme="minorHAnsi" w:cs="Times New Roman"/>
          <w:color w:val="000000"/>
          <w:sz w:val="18"/>
          <w:szCs w:val="18"/>
        </w:rPr>
        <w:t>• Kucie bruzd i wnęk,</w:t>
      </w:r>
    </w:p>
    <w:p w14:paraId="339CBC3D" w14:textId="77777777" w:rsidR="00882374" w:rsidRDefault="00345DC2">
      <w:pPr>
        <w:shd w:val="clear" w:color="auto" w:fill="FFFFFF"/>
        <w:spacing w:line="240" w:lineRule="exact"/>
        <w:ind w:left="426" w:right="423"/>
        <w:jc w:val="both"/>
        <w:rPr>
          <w:rFonts w:asciiTheme="minorHAnsi" w:hAnsiTheme="minorHAnsi" w:cs="Times New Roman"/>
          <w:color w:val="000000"/>
          <w:sz w:val="18"/>
          <w:szCs w:val="18"/>
        </w:rPr>
      </w:pPr>
      <w:r>
        <w:rPr>
          <w:rFonts w:asciiTheme="minorHAnsi" w:hAnsiTheme="minorHAnsi" w:cs="Times New Roman"/>
          <w:color w:val="000000"/>
          <w:sz w:val="18"/>
          <w:szCs w:val="18"/>
        </w:rPr>
        <w:t>• Osadzanie kołków w podlotu, w tym ich wstrzeliwanie,</w:t>
      </w:r>
    </w:p>
    <w:p w14:paraId="1EEE45CE" w14:textId="77777777" w:rsidR="00882374" w:rsidRDefault="00345DC2">
      <w:pPr>
        <w:shd w:val="clear" w:color="auto" w:fill="FFFFFF"/>
        <w:spacing w:line="240" w:lineRule="exact"/>
        <w:ind w:left="426" w:right="423"/>
        <w:jc w:val="both"/>
        <w:rPr>
          <w:rFonts w:asciiTheme="minorHAnsi" w:hAnsiTheme="minorHAnsi" w:cs="Times New Roman"/>
          <w:color w:val="000000"/>
          <w:sz w:val="18"/>
          <w:szCs w:val="18"/>
        </w:rPr>
      </w:pPr>
      <w:r>
        <w:rPr>
          <w:rFonts w:asciiTheme="minorHAnsi" w:hAnsiTheme="minorHAnsi" w:cs="Times New Roman"/>
          <w:color w:val="000000"/>
          <w:sz w:val="18"/>
          <w:szCs w:val="18"/>
        </w:rPr>
        <w:t>• Montaż uchwytów do rur i przewodów,</w:t>
      </w:r>
    </w:p>
    <w:p w14:paraId="35F8BAEA" w14:textId="77777777" w:rsidR="00882374" w:rsidRDefault="00345DC2">
      <w:pPr>
        <w:shd w:val="clear" w:color="auto" w:fill="FFFFFF"/>
        <w:spacing w:line="240" w:lineRule="exact"/>
        <w:ind w:left="426" w:right="423"/>
        <w:jc w:val="both"/>
        <w:rPr>
          <w:rFonts w:asciiTheme="minorHAnsi" w:hAnsiTheme="minorHAnsi" w:cs="Times New Roman"/>
          <w:color w:val="000000"/>
          <w:sz w:val="18"/>
          <w:szCs w:val="18"/>
        </w:rPr>
      </w:pPr>
      <w:r>
        <w:rPr>
          <w:rFonts w:asciiTheme="minorHAnsi" w:hAnsiTheme="minorHAnsi" w:cs="Times New Roman"/>
          <w:color w:val="000000"/>
          <w:sz w:val="18"/>
          <w:szCs w:val="18"/>
        </w:rPr>
        <w:t>• Montaż konstrukcji wsporczych do korytek, drabinek, instalacji wiązkowych, szynoprzewodów,</w:t>
      </w:r>
    </w:p>
    <w:p w14:paraId="22277D00" w14:textId="77777777" w:rsidR="00882374" w:rsidRDefault="00345DC2">
      <w:pPr>
        <w:shd w:val="clear" w:color="auto" w:fill="FFFFFF"/>
        <w:spacing w:line="240" w:lineRule="exact"/>
        <w:ind w:left="426" w:right="423"/>
        <w:jc w:val="both"/>
        <w:rPr>
          <w:rFonts w:asciiTheme="minorHAnsi" w:hAnsiTheme="minorHAnsi" w:cs="Times New Roman"/>
          <w:color w:val="000000"/>
          <w:sz w:val="18"/>
          <w:szCs w:val="18"/>
        </w:rPr>
      </w:pPr>
      <w:r>
        <w:rPr>
          <w:rFonts w:asciiTheme="minorHAnsi" w:hAnsiTheme="minorHAnsi" w:cs="Times New Roman"/>
          <w:color w:val="000000"/>
          <w:sz w:val="18"/>
          <w:szCs w:val="18"/>
        </w:rPr>
        <w:t>• Montaż korytek, drabinek, listew i rur instalacyjnych,</w:t>
      </w:r>
    </w:p>
    <w:p w14:paraId="5FF3223E" w14:textId="77777777" w:rsidR="00882374" w:rsidRDefault="00345DC2">
      <w:pPr>
        <w:shd w:val="clear" w:color="auto" w:fill="FFFFFF"/>
        <w:spacing w:line="240" w:lineRule="exact"/>
        <w:ind w:left="426" w:right="423"/>
        <w:jc w:val="both"/>
        <w:rPr>
          <w:rFonts w:asciiTheme="minorHAnsi" w:hAnsiTheme="minorHAnsi" w:cs="Times New Roman"/>
          <w:color w:val="000000"/>
          <w:sz w:val="18"/>
          <w:szCs w:val="18"/>
        </w:rPr>
      </w:pPr>
      <w:r>
        <w:rPr>
          <w:rFonts w:asciiTheme="minorHAnsi" w:hAnsiTheme="minorHAnsi" w:cs="Times New Roman"/>
          <w:color w:val="000000"/>
          <w:sz w:val="18"/>
          <w:szCs w:val="18"/>
        </w:rPr>
        <w:t>• Oczyszczenie podłoża - przygotowanie do klejenia.</w:t>
      </w:r>
    </w:p>
    <w:p w14:paraId="0D759C0A" w14:textId="77777777" w:rsidR="00882374" w:rsidRDefault="00345DC2">
      <w:pPr>
        <w:shd w:val="clear" w:color="auto" w:fill="FFFFFF"/>
        <w:spacing w:line="240" w:lineRule="exact"/>
        <w:ind w:left="426" w:right="423"/>
        <w:jc w:val="both"/>
        <w:rPr>
          <w:rFonts w:asciiTheme="minorHAnsi" w:hAnsiTheme="minorHAnsi" w:cs="Times New Roman"/>
          <w:color w:val="000000"/>
          <w:sz w:val="18"/>
          <w:szCs w:val="18"/>
        </w:rPr>
      </w:pPr>
      <w:r>
        <w:rPr>
          <w:rFonts w:asciiTheme="minorHAnsi" w:hAnsiTheme="minorHAnsi" w:cs="Times New Roman"/>
          <w:color w:val="000000"/>
          <w:sz w:val="18"/>
          <w:szCs w:val="18"/>
        </w:rPr>
        <w:t>• Montaż rusztowań  w pomieszczeniach o wysokości powyżej 3,5m</w:t>
      </w:r>
    </w:p>
    <w:p w14:paraId="73EFD43E"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Zakres robót obejmuje:</w:t>
      </w:r>
    </w:p>
    <w:p w14:paraId="52AE3998"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przemieszczenie w strefie montażowej,</w:t>
      </w:r>
    </w:p>
    <w:p w14:paraId="00E46BCB"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złożenie na miejscu montażu wg projektu,</w:t>
      </w:r>
    </w:p>
    <w:p w14:paraId="5607E99E"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1"/>
          <w:sz w:val="18"/>
        </w:rPr>
        <w:t>wyznaczenie miejsca zainstalowania, trasowanie linii przebiegu instalacji i miejsc montażu osprzętu,</w:t>
      </w:r>
    </w:p>
    <w:p w14:paraId="089A25F3"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4"/>
          <w:sz w:val="18"/>
        </w:rPr>
        <w:t>roboty przygotowawcze o charakterze ogólnobudowlanym jak: kucie bruzd w podło</w:t>
      </w:r>
      <w:r>
        <w:rPr>
          <w:rFonts w:asciiTheme="minorHAnsi" w:hAnsiTheme="minorHAnsi" w:cs="Times New Roman"/>
          <w:color w:val="000000"/>
          <w:spacing w:val="5"/>
          <w:sz w:val="18"/>
        </w:rPr>
        <w:t>żu, przekucia ścian i stropów, osadzenie przepustów, zdejmowanie przykryć kana</w:t>
      </w:r>
      <w:r>
        <w:rPr>
          <w:rFonts w:asciiTheme="minorHAnsi" w:hAnsiTheme="minorHAnsi" w:cs="Times New Roman"/>
          <w:color w:val="000000"/>
          <w:spacing w:val="7"/>
          <w:sz w:val="18"/>
        </w:rPr>
        <w:t xml:space="preserve">łów instalacyjnych, wykonanie ślepych otworów poprzez podkucie we wnęce albo </w:t>
      </w:r>
      <w:r>
        <w:rPr>
          <w:rFonts w:asciiTheme="minorHAnsi" w:hAnsiTheme="minorHAnsi" w:cs="Times New Roman"/>
          <w:color w:val="000000"/>
          <w:spacing w:val="3"/>
          <w:sz w:val="18"/>
        </w:rPr>
        <w:t xml:space="preserve">kucie ręczne lub mechaniczne, wiercenie mechaniczne otworów w sufitach, ścianach </w:t>
      </w:r>
      <w:r>
        <w:rPr>
          <w:rFonts w:asciiTheme="minorHAnsi" w:hAnsiTheme="minorHAnsi" w:cs="Times New Roman"/>
          <w:color w:val="000000"/>
          <w:spacing w:val="2"/>
          <w:sz w:val="18"/>
        </w:rPr>
        <w:t>lub podłożach,</w:t>
      </w:r>
    </w:p>
    <w:p w14:paraId="1CAE8829"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1"/>
          <w:sz w:val="18"/>
        </w:rPr>
        <w:t xml:space="preserve">osadzenie kołków osadczych plastikowych oraz dybli, śrub kotwiących lub wsporników, </w:t>
      </w:r>
      <w:r>
        <w:rPr>
          <w:rFonts w:asciiTheme="minorHAnsi" w:hAnsiTheme="minorHAnsi" w:cs="Times New Roman"/>
          <w:color w:val="000000"/>
          <w:sz w:val="18"/>
        </w:rPr>
        <w:t>konsoli, wieszaków wraz z zabetonowaniem,</w:t>
      </w:r>
    </w:p>
    <w:p w14:paraId="6EAA5F2A"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7"/>
          <w:sz w:val="18"/>
        </w:rPr>
        <w:t xml:space="preserve">montaż na gotowym podłożu elementów osprzętu instalacyjnego do montażu kabli </w:t>
      </w:r>
      <w:r>
        <w:rPr>
          <w:rFonts w:asciiTheme="minorHAnsi" w:hAnsiTheme="minorHAnsi" w:cs="Times New Roman"/>
          <w:color w:val="000000"/>
          <w:spacing w:val="-1"/>
          <w:sz w:val="18"/>
        </w:rPr>
        <w:t>i przewodów (pkt 2.2.2.),</w:t>
      </w:r>
    </w:p>
    <w:p w14:paraId="1911B909" w14:textId="77777777" w:rsidR="00882374" w:rsidRDefault="00345DC2">
      <w:pPr>
        <w:numPr>
          <w:ilvl w:val="0"/>
          <w:numId w:val="4"/>
        </w:numPr>
        <w:shd w:val="clear" w:color="auto" w:fill="FFFFFF"/>
        <w:ind w:left="426" w:right="423" w:hanging="288"/>
        <w:jc w:val="both"/>
        <w:rPr>
          <w:rFonts w:asciiTheme="minorHAnsi" w:hAnsiTheme="minorHAnsi" w:cs="Times New Roman"/>
          <w:sz w:val="18"/>
        </w:rPr>
      </w:pPr>
      <w:r>
        <w:rPr>
          <w:rFonts w:asciiTheme="minorHAnsi" w:hAnsiTheme="minorHAnsi" w:cs="Times New Roman"/>
          <w:color w:val="000000"/>
          <w:sz w:val="18"/>
        </w:rPr>
        <w:t>łuki z rur sztywnych należy wykonywać przy użyciu gotowych kolanek lub przez wygina</w:t>
      </w:r>
      <w:r>
        <w:rPr>
          <w:rFonts w:asciiTheme="minorHAnsi" w:hAnsiTheme="minorHAnsi" w:cs="Times New Roman"/>
          <w:color w:val="000000"/>
          <w:spacing w:val="1"/>
          <w:sz w:val="18"/>
        </w:rPr>
        <w:t xml:space="preserve">nie rur w trakcie ich układania. Przy kształtowaniu łuku spłaszczenie rury nie może być większe niż 15% wewnętrznej średnicy rury. Najmniejsze dopuszczalne promienie łuku </w:t>
      </w:r>
      <w:r>
        <w:rPr>
          <w:rFonts w:asciiTheme="minorHAnsi" w:hAnsiTheme="minorHAnsi" w:cs="Times New Roman"/>
          <w:color w:val="000000"/>
          <w:sz w:val="18"/>
        </w:rPr>
        <w:t>podane są w tablicy poniżej.</w:t>
      </w:r>
    </w:p>
    <w:p w14:paraId="57F43B9A" w14:textId="77777777" w:rsidR="00882374" w:rsidRDefault="00345DC2">
      <w:pPr>
        <w:shd w:val="clear" w:color="auto" w:fill="FFFFFF"/>
        <w:ind w:left="426" w:right="423"/>
        <w:jc w:val="both"/>
        <w:rPr>
          <w:rFonts w:asciiTheme="minorHAnsi" w:hAnsiTheme="minorHAnsi" w:cs="Times New Roman"/>
          <w:b/>
          <w:bCs/>
          <w:color w:val="000000"/>
          <w:sz w:val="18"/>
        </w:rPr>
      </w:pPr>
      <w:r>
        <w:rPr>
          <w:rFonts w:asciiTheme="minorHAnsi" w:hAnsiTheme="minorHAnsi" w:cs="Times New Roman"/>
          <w:b/>
          <w:bCs/>
          <w:color w:val="000000"/>
          <w:sz w:val="18"/>
        </w:rPr>
        <w:t>Najmniejsze dopuszczalne promienie łuku</w:t>
      </w:r>
    </w:p>
    <w:p w14:paraId="4F9F58AA"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Należy stosować dodatkowe opakowania w przypadku możliwości uszkodzeń transpor</w:t>
      </w:r>
      <w:r>
        <w:rPr>
          <w:rFonts w:asciiTheme="minorHAnsi" w:hAnsiTheme="minorHAnsi" w:cs="Times New Roman"/>
          <w:color w:val="000000"/>
          <w:spacing w:val="-2"/>
          <w:sz w:val="18"/>
        </w:rPr>
        <w:t>towych.</w:t>
      </w:r>
    </w:p>
    <w:p w14:paraId="2F1943CE" w14:textId="77777777" w:rsidR="00882374" w:rsidRDefault="00345DC2">
      <w:pPr>
        <w:ind w:left="426" w:right="423"/>
        <w:jc w:val="both"/>
        <w:rPr>
          <w:rFonts w:asciiTheme="minorHAnsi" w:hAnsiTheme="minorHAnsi" w:cs="Times New Roman"/>
          <w:sz w:val="18"/>
        </w:rPr>
      </w:pPr>
      <w:r>
        <w:rPr>
          <w:rFonts w:ascii="Calibri" w:hAnsi="Calibri" w:cs="Times New Roman"/>
          <w:noProof/>
          <w:sz w:val="18"/>
        </w:rPr>
        <mc:AlternateContent>
          <mc:Choice Requires="wps">
            <w:drawing>
              <wp:anchor distT="0" distB="0" distL="89535" distR="89535" simplePos="0" relativeHeight="2" behindDoc="0" locked="0" layoutInCell="1" allowOverlap="1" wp14:anchorId="10DB0147" wp14:editId="3CCCCB0C">
                <wp:simplePos x="0" y="0"/>
                <wp:positionH relativeFrom="page">
                  <wp:posOffset>1491615</wp:posOffset>
                </wp:positionH>
                <wp:positionV relativeFrom="paragraph">
                  <wp:posOffset>99060</wp:posOffset>
                </wp:positionV>
                <wp:extent cx="4501515" cy="589280"/>
                <wp:effectExtent l="0" t="0" r="0" b="0"/>
                <wp:wrapSquare wrapText="bothSides"/>
                <wp:docPr id="1" name="Ramka2"/>
                <wp:cNvGraphicFramePr/>
                <a:graphic xmlns:a="http://schemas.openxmlformats.org/drawingml/2006/main">
                  <a:graphicData uri="http://schemas.microsoft.com/office/word/2010/wordprocessingShape">
                    <wps:wsp>
                      <wps:cNvSpPr/>
                      <wps:spPr>
                        <a:xfrm>
                          <a:off x="0" y="0"/>
                          <a:ext cx="4500720" cy="5886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7087"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24" w:type="dxa"/>
                                <w:right w:w="40" w:type="dxa"/>
                              </w:tblCellMar>
                              <w:tblLook w:val="0000" w:firstRow="0" w:lastRow="0" w:firstColumn="0" w:lastColumn="0" w:noHBand="0" w:noVBand="0"/>
                            </w:tblPr>
                            <w:tblGrid>
                              <w:gridCol w:w="3421"/>
                              <w:gridCol w:w="612"/>
                              <w:gridCol w:w="612"/>
                              <w:gridCol w:w="613"/>
                              <w:gridCol w:w="606"/>
                              <w:gridCol w:w="612"/>
                              <w:gridCol w:w="611"/>
                            </w:tblGrid>
                            <w:tr w:rsidR="00882374" w14:paraId="583049D2" w14:textId="77777777">
                              <w:trPr>
                                <w:trHeight w:hRule="exact" w:val="338"/>
                              </w:trPr>
                              <w:tc>
                                <w:tcPr>
                                  <w:tcW w:w="3420"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1796656D" w14:textId="77777777" w:rsidR="00882374" w:rsidRDefault="00345DC2">
                                  <w:pPr>
                                    <w:pStyle w:val="Zawartoramki"/>
                                    <w:shd w:val="clear" w:color="auto" w:fill="FFFFFF"/>
                                    <w:jc w:val="both"/>
                                    <w:rPr>
                                      <w:rFonts w:asciiTheme="minorHAnsi" w:hAnsiTheme="minorHAnsi" w:cs="Times New Roman"/>
                                    </w:rPr>
                                  </w:pPr>
                                  <w:r>
                                    <w:rPr>
                                      <w:rFonts w:asciiTheme="minorHAnsi" w:hAnsiTheme="minorHAnsi" w:cs="Times New Roman"/>
                                      <w:color w:val="000000"/>
                                      <w:spacing w:val="-1"/>
                                    </w:rPr>
                                    <w:t>Średnica znamionowa rury (mm)</w:t>
                                  </w:r>
                                </w:p>
                              </w:tc>
                              <w:tc>
                                <w:tcPr>
                                  <w:tcW w:w="612"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7FBDC6CF" w14:textId="77777777" w:rsidR="00882374" w:rsidRDefault="00345DC2">
                                  <w:pPr>
                                    <w:pStyle w:val="Zawartoramki"/>
                                    <w:shd w:val="clear" w:color="auto" w:fill="FFFFFF"/>
                                    <w:ind w:left="112"/>
                                    <w:jc w:val="both"/>
                                    <w:rPr>
                                      <w:rFonts w:asciiTheme="minorHAnsi" w:hAnsiTheme="minorHAnsi" w:cs="Times New Roman"/>
                                    </w:rPr>
                                  </w:pPr>
                                  <w:r>
                                    <w:rPr>
                                      <w:rFonts w:asciiTheme="minorHAnsi" w:hAnsiTheme="minorHAnsi" w:cs="Times New Roman"/>
                                      <w:color w:val="000000"/>
                                    </w:rPr>
                                    <w:t>18</w:t>
                                  </w:r>
                                </w:p>
                              </w:tc>
                              <w:tc>
                                <w:tcPr>
                                  <w:tcW w:w="612"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2E80E697" w14:textId="77777777" w:rsidR="00882374" w:rsidRDefault="00345DC2">
                                  <w:pPr>
                                    <w:pStyle w:val="Zawartoramki"/>
                                    <w:shd w:val="clear" w:color="auto" w:fill="FFFFFF"/>
                                    <w:ind w:left="97"/>
                                    <w:jc w:val="both"/>
                                    <w:rPr>
                                      <w:rFonts w:asciiTheme="minorHAnsi" w:hAnsiTheme="minorHAnsi" w:cs="Times New Roman"/>
                                    </w:rPr>
                                  </w:pPr>
                                  <w:r>
                                    <w:rPr>
                                      <w:rFonts w:asciiTheme="minorHAnsi" w:hAnsiTheme="minorHAnsi" w:cs="Times New Roman"/>
                                      <w:color w:val="000000"/>
                                    </w:rPr>
                                    <w:t>21</w:t>
                                  </w:r>
                                </w:p>
                              </w:tc>
                              <w:tc>
                                <w:tcPr>
                                  <w:tcW w:w="613"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221AFE35" w14:textId="77777777" w:rsidR="00882374" w:rsidRDefault="00345DC2">
                                  <w:pPr>
                                    <w:pStyle w:val="Zawartoramki"/>
                                    <w:shd w:val="clear" w:color="auto" w:fill="FFFFFF"/>
                                    <w:ind w:left="97"/>
                                    <w:jc w:val="both"/>
                                    <w:rPr>
                                      <w:rFonts w:asciiTheme="minorHAnsi" w:hAnsiTheme="minorHAnsi" w:cs="Times New Roman"/>
                                    </w:rPr>
                                  </w:pPr>
                                  <w:r>
                                    <w:rPr>
                                      <w:rFonts w:asciiTheme="minorHAnsi" w:hAnsiTheme="minorHAnsi" w:cs="Times New Roman"/>
                                      <w:color w:val="000000"/>
                                    </w:rPr>
                                    <w:t>22</w:t>
                                  </w:r>
                                </w:p>
                              </w:tc>
                              <w:tc>
                                <w:tcPr>
                                  <w:tcW w:w="606"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0096F872" w14:textId="77777777" w:rsidR="00882374" w:rsidRDefault="00345DC2">
                                  <w:pPr>
                                    <w:pStyle w:val="Zawartoramki"/>
                                    <w:shd w:val="clear" w:color="auto" w:fill="FFFFFF"/>
                                    <w:ind w:left="94"/>
                                    <w:jc w:val="both"/>
                                    <w:rPr>
                                      <w:rFonts w:asciiTheme="minorHAnsi" w:hAnsiTheme="minorHAnsi" w:cs="Times New Roman"/>
                                    </w:rPr>
                                  </w:pPr>
                                  <w:r>
                                    <w:rPr>
                                      <w:rFonts w:asciiTheme="minorHAnsi" w:hAnsiTheme="minorHAnsi" w:cs="Times New Roman"/>
                                      <w:color w:val="000000"/>
                                    </w:rPr>
                                    <w:t>28</w:t>
                                  </w:r>
                                </w:p>
                              </w:tc>
                              <w:tc>
                                <w:tcPr>
                                  <w:tcW w:w="612"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3AC5E1F0" w14:textId="77777777" w:rsidR="00882374" w:rsidRDefault="00345DC2">
                                  <w:pPr>
                                    <w:pStyle w:val="Zawartoramki"/>
                                    <w:shd w:val="clear" w:color="auto" w:fill="FFFFFF"/>
                                    <w:ind w:left="97"/>
                                    <w:jc w:val="both"/>
                                    <w:rPr>
                                      <w:rFonts w:asciiTheme="minorHAnsi" w:hAnsiTheme="minorHAnsi" w:cs="Times New Roman"/>
                                    </w:rPr>
                                  </w:pPr>
                                  <w:r>
                                    <w:rPr>
                                      <w:rFonts w:asciiTheme="minorHAnsi" w:hAnsiTheme="minorHAnsi" w:cs="Times New Roman"/>
                                      <w:color w:val="000000"/>
                                    </w:rPr>
                                    <w:t>37</w:t>
                                  </w:r>
                                </w:p>
                              </w:tc>
                              <w:tc>
                                <w:tcPr>
                                  <w:tcW w:w="611"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54799AB1" w14:textId="77777777" w:rsidR="00882374" w:rsidRDefault="00345DC2">
                                  <w:pPr>
                                    <w:pStyle w:val="Zawartoramki"/>
                                    <w:shd w:val="clear" w:color="auto" w:fill="FFFFFF"/>
                                    <w:ind w:left="83"/>
                                    <w:jc w:val="both"/>
                                    <w:rPr>
                                      <w:rFonts w:asciiTheme="minorHAnsi" w:hAnsiTheme="minorHAnsi" w:cs="Times New Roman"/>
                                    </w:rPr>
                                  </w:pPr>
                                  <w:r>
                                    <w:rPr>
                                      <w:rFonts w:asciiTheme="minorHAnsi" w:hAnsiTheme="minorHAnsi" w:cs="Times New Roman"/>
                                      <w:color w:val="000000"/>
                                    </w:rPr>
                                    <w:t>47</w:t>
                                  </w:r>
                                </w:p>
                              </w:tc>
                            </w:tr>
                            <w:tr w:rsidR="00882374" w14:paraId="0A9A0107" w14:textId="77777777">
                              <w:trPr>
                                <w:trHeight w:hRule="exact" w:val="346"/>
                              </w:trPr>
                              <w:tc>
                                <w:tcPr>
                                  <w:tcW w:w="3420"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4F8CEF1B" w14:textId="77777777" w:rsidR="00882374" w:rsidRDefault="00345DC2">
                                  <w:pPr>
                                    <w:pStyle w:val="Zawartoramki"/>
                                    <w:shd w:val="clear" w:color="auto" w:fill="FFFFFF"/>
                                    <w:jc w:val="both"/>
                                    <w:rPr>
                                      <w:rFonts w:asciiTheme="minorHAnsi" w:hAnsiTheme="minorHAnsi" w:cs="Times New Roman"/>
                                    </w:rPr>
                                  </w:pPr>
                                  <w:r>
                                    <w:rPr>
                                      <w:rFonts w:asciiTheme="minorHAnsi" w:hAnsiTheme="minorHAnsi" w:cs="Times New Roman"/>
                                      <w:color w:val="000000"/>
                                      <w:spacing w:val="-2"/>
                                    </w:rPr>
                                    <w:t>Promień łuku (mm)</w:t>
                                  </w:r>
                                </w:p>
                              </w:tc>
                              <w:tc>
                                <w:tcPr>
                                  <w:tcW w:w="612"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6CBDB546" w14:textId="77777777" w:rsidR="00882374" w:rsidRDefault="00345DC2">
                                  <w:pPr>
                                    <w:pStyle w:val="Zawartoramki"/>
                                    <w:shd w:val="clear" w:color="auto" w:fill="FFFFFF"/>
                                    <w:ind w:left="58"/>
                                    <w:jc w:val="both"/>
                                    <w:rPr>
                                      <w:rFonts w:asciiTheme="minorHAnsi" w:hAnsiTheme="minorHAnsi" w:cs="Times New Roman"/>
                                    </w:rPr>
                                  </w:pPr>
                                  <w:r>
                                    <w:rPr>
                                      <w:rFonts w:asciiTheme="minorHAnsi" w:hAnsiTheme="minorHAnsi" w:cs="Times New Roman"/>
                                      <w:color w:val="000000"/>
                                    </w:rPr>
                                    <w:t>190</w:t>
                                  </w:r>
                                </w:p>
                              </w:tc>
                              <w:tc>
                                <w:tcPr>
                                  <w:tcW w:w="612"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44E02FCC" w14:textId="77777777" w:rsidR="00882374" w:rsidRDefault="00345DC2">
                                  <w:pPr>
                                    <w:pStyle w:val="Zawartoramki"/>
                                    <w:shd w:val="clear" w:color="auto" w:fill="FFFFFF"/>
                                    <w:ind w:left="61"/>
                                    <w:jc w:val="both"/>
                                    <w:rPr>
                                      <w:rFonts w:asciiTheme="minorHAnsi" w:hAnsiTheme="minorHAnsi" w:cs="Times New Roman"/>
                                    </w:rPr>
                                  </w:pPr>
                                  <w:r>
                                    <w:rPr>
                                      <w:rFonts w:asciiTheme="minorHAnsi" w:hAnsiTheme="minorHAnsi" w:cs="Times New Roman"/>
                                      <w:color w:val="000000"/>
                                    </w:rPr>
                                    <w:t>190</w:t>
                                  </w:r>
                                </w:p>
                              </w:tc>
                              <w:tc>
                                <w:tcPr>
                                  <w:tcW w:w="613"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67967834" w14:textId="77777777" w:rsidR="00882374" w:rsidRDefault="00345DC2">
                                  <w:pPr>
                                    <w:pStyle w:val="Zawartoramki"/>
                                    <w:shd w:val="clear" w:color="auto" w:fill="FFFFFF"/>
                                    <w:ind w:left="43"/>
                                    <w:jc w:val="both"/>
                                    <w:rPr>
                                      <w:rFonts w:asciiTheme="minorHAnsi" w:hAnsiTheme="minorHAnsi" w:cs="Times New Roman"/>
                                    </w:rPr>
                                  </w:pPr>
                                  <w:r>
                                    <w:rPr>
                                      <w:rFonts w:asciiTheme="minorHAnsi" w:hAnsiTheme="minorHAnsi" w:cs="Times New Roman"/>
                                      <w:color w:val="000000"/>
                                    </w:rPr>
                                    <w:t>250</w:t>
                                  </w:r>
                                </w:p>
                              </w:tc>
                              <w:tc>
                                <w:tcPr>
                                  <w:tcW w:w="606"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128E4D97" w14:textId="77777777" w:rsidR="00882374" w:rsidRDefault="00345DC2">
                                  <w:pPr>
                                    <w:pStyle w:val="Zawartoramki"/>
                                    <w:shd w:val="clear" w:color="auto" w:fill="FFFFFF"/>
                                    <w:ind w:left="43"/>
                                    <w:jc w:val="both"/>
                                    <w:rPr>
                                      <w:rFonts w:asciiTheme="minorHAnsi" w:hAnsiTheme="minorHAnsi" w:cs="Times New Roman"/>
                                    </w:rPr>
                                  </w:pPr>
                                  <w:r>
                                    <w:rPr>
                                      <w:rFonts w:asciiTheme="minorHAnsi" w:hAnsiTheme="minorHAnsi" w:cs="Times New Roman"/>
                                      <w:color w:val="000000"/>
                                    </w:rPr>
                                    <w:t>250</w:t>
                                  </w:r>
                                </w:p>
                              </w:tc>
                              <w:tc>
                                <w:tcPr>
                                  <w:tcW w:w="612"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78436681" w14:textId="77777777" w:rsidR="00882374" w:rsidRDefault="00345DC2">
                                  <w:pPr>
                                    <w:pStyle w:val="Zawartoramki"/>
                                    <w:shd w:val="clear" w:color="auto" w:fill="FFFFFF"/>
                                    <w:ind w:left="47"/>
                                    <w:jc w:val="both"/>
                                    <w:rPr>
                                      <w:rFonts w:asciiTheme="minorHAnsi" w:hAnsiTheme="minorHAnsi" w:cs="Times New Roman"/>
                                    </w:rPr>
                                  </w:pPr>
                                  <w:r>
                                    <w:rPr>
                                      <w:rFonts w:asciiTheme="minorHAnsi" w:hAnsiTheme="minorHAnsi" w:cs="Times New Roman"/>
                                      <w:color w:val="000000"/>
                                    </w:rPr>
                                    <w:t>350</w:t>
                                  </w:r>
                                </w:p>
                              </w:tc>
                              <w:tc>
                                <w:tcPr>
                                  <w:tcW w:w="611"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4CC05C19" w14:textId="77777777" w:rsidR="00882374" w:rsidRDefault="00345DC2">
                                  <w:pPr>
                                    <w:pStyle w:val="Zawartoramki"/>
                                    <w:shd w:val="clear" w:color="auto" w:fill="FFFFFF"/>
                                    <w:ind w:left="36"/>
                                    <w:jc w:val="both"/>
                                    <w:rPr>
                                      <w:rFonts w:asciiTheme="minorHAnsi" w:hAnsiTheme="minorHAnsi" w:cs="Times New Roman"/>
                                    </w:rPr>
                                  </w:pPr>
                                  <w:r>
                                    <w:rPr>
                                      <w:rFonts w:asciiTheme="minorHAnsi" w:hAnsiTheme="minorHAnsi" w:cs="Times New Roman"/>
                                      <w:color w:val="000000"/>
                                    </w:rPr>
                                    <w:t>450</w:t>
                                  </w:r>
                                </w:p>
                              </w:tc>
                            </w:tr>
                          </w:tbl>
                          <w:p w14:paraId="51262A21" w14:textId="77777777" w:rsidR="00882374" w:rsidRDefault="00882374">
                            <w:pPr>
                              <w:pStyle w:val="Zawartoramki"/>
                              <w:rPr>
                                <w:color w:val="000000"/>
                              </w:rPr>
                            </w:pPr>
                          </w:p>
                        </w:txbxContent>
                      </wps:txbx>
                      <wps:bodyPr lIns="0" tIns="0" rIns="0" bIns="0">
                        <a:spAutoFit/>
                      </wps:bodyPr>
                    </wps:wsp>
                  </a:graphicData>
                </a:graphic>
              </wp:anchor>
            </w:drawing>
          </mc:Choice>
          <mc:Fallback>
            <w:pict>
              <v:rect w14:anchorId="10DB0147" id="Ramka2" o:spid="_x0000_s1026" style="position:absolute;left:0;text-align:left;margin-left:117.45pt;margin-top:7.8pt;width:354.45pt;height:46.4pt;z-index:2;visibility:visible;mso-wrap-style:square;mso-wrap-distance-left:7.05pt;mso-wrap-distance-top:0;mso-wrap-distance-right:7.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" filled="f" stroked="f">
                <v:textbox style="mso-fit-shape-to-text:t" inset="0,0,0,0">
                  <w:txbxContent>
                    <w:tbl>
                      <w:tblPr>
                        <w:tblW w:w="7087"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24" w:type="dxa"/>
                          <w:right w:w="40" w:type="dxa"/>
                        </w:tblCellMar>
                        <w:tblLook w:val="0000" w:firstRow="0" w:lastRow="0" w:firstColumn="0" w:lastColumn="0" w:noHBand="0" w:noVBand="0"/>
                      </w:tblPr>
                      <w:tblGrid>
                        <w:gridCol w:w="3421"/>
                        <w:gridCol w:w="612"/>
                        <w:gridCol w:w="612"/>
                        <w:gridCol w:w="613"/>
                        <w:gridCol w:w="606"/>
                        <w:gridCol w:w="612"/>
                        <w:gridCol w:w="611"/>
                      </w:tblGrid>
                      <w:tr w:rsidR="00882374" w14:paraId="583049D2" w14:textId="77777777">
                        <w:trPr>
                          <w:trHeight w:hRule="exact" w:val="338"/>
                        </w:trPr>
                        <w:tc>
                          <w:tcPr>
                            <w:tcW w:w="3420"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1796656D" w14:textId="77777777" w:rsidR="00882374" w:rsidRDefault="00345DC2">
                            <w:pPr>
                              <w:pStyle w:val="Zawartoramki"/>
                              <w:shd w:val="clear" w:color="auto" w:fill="FFFFFF"/>
                              <w:jc w:val="both"/>
                              <w:rPr>
                                <w:rFonts w:asciiTheme="minorHAnsi" w:hAnsiTheme="minorHAnsi" w:cs="Times New Roman"/>
                              </w:rPr>
                            </w:pPr>
                            <w:r>
                              <w:rPr>
                                <w:rFonts w:asciiTheme="minorHAnsi" w:hAnsiTheme="minorHAnsi" w:cs="Times New Roman"/>
                                <w:color w:val="000000"/>
                                <w:spacing w:val="-1"/>
                              </w:rPr>
                              <w:t>Średnica znamionowa rury (mm)</w:t>
                            </w:r>
                          </w:p>
                        </w:tc>
                        <w:tc>
                          <w:tcPr>
                            <w:tcW w:w="612"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7FBDC6CF" w14:textId="77777777" w:rsidR="00882374" w:rsidRDefault="00345DC2">
                            <w:pPr>
                              <w:pStyle w:val="Zawartoramki"/>
                              <w:shd w:val="clear" w:color="auto" w:fill="FFFFFF"/>
                              <w:ind w:left="112"/>
                              <w:jc w:val="both"/>
                              <w:rPr>
                                <w:rFonts w:asciiTheme="minorHAnsi" w:hAnsiTheme="minorHAnsi" w:cs="Times New Roman"/>
                              </w:rPr>
                            </w:pPr>
                            <w:r>
                              <w:rPr>
                                <w:rFonts w:asciiTheme="minorHAnsi" w:hAnsiTheme="minorHAnsi" w:cs="Times New Roman"/>
                                <w:color w:val="000000"/>
                              </w:rPr>
                              <w:t>18</w:t>
                            </w:r>
                          </w:p>
                        </w:tc>
                        <w:tc>
                          <w:tcPr>
                            <w:tcW w:w="612"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2E80E697" w14:textId="77777777" w:rsidR="00882374" w:rsidRDefault="00345DC2">
                            <w:pPr>
                              <w:pStyle w:val="Zawartoramki"/>
                              <w:shd w:val="clear" w:color="auto" w:fill="FFFFFF"/>
                              <w:ind w:left="97"/>
                              <w:jc w:val="both"/>
                              <w:rPr>
                                <w:rFonts w:asciiTheme="minorHAnsi" w:hAnsiTheme="minorHAnsi" w:cs="Times New Roman"/>
                              </w:rPr>
                            </w:pPr>
                            <w:r>
                              <w:rPr>
                                <w:rFonts w:asciiTheme="minorHAnsi" w:hAnsiTheme="minorHAnsi" w:cs="Times New Roman"/>
                                <w:color w:val="000000"/>
                              </w:rPr>
                              <w:t>21</w:t>
                            </w:r>
                          </w:p>
                        </w:tc>
                        <w:tc>
                          <w:tcPr>
                            <w:tcW w:w="613"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221AFE35" w14:textId="77777777" w:rsidR="00882374" w:rsidRDefault="00345DC2">
                            <w:pPr>
                              <w:pStyle w:val="Zawartoramki"/>
                              <w:shd w:val="clear" w:color="auto" w:fill="FFFFFF"/>
                              <w:ind w:left="97"/>
                              <w:jc w:val="both"/>
                              <w:rPr>
                                <w:rFonts w:asciiTheme="minorHAnsi" w:hAnsiTheme="minorHAnsi" w:cs="Times New Roman"/>
                              </w:rPr>
                            </w:pPr>
                            <w:r>
                              <w:rPr>
                                <w:rFonts w:asciiTheme="minorHAnsi" w:hAnsiTheme="minorHAnsi" w:cs="Times New Roman"/>
                                <w:color w:val="000000"/>
                              </w:rPr>
                              <w:t>22</w:t>
                            </w:r>
                          </w:p>
                        </w:tc>
                        <w:tc>
                          <w:tcPr>
                            <w:tcW w:w="606"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0096F872" w14:textId="77777777" w:rsidR="00882374" w:rsidRDefault="00345DC2">
                            <w:pPr>
                              <w:pStyle w:val="Zawartoramki"/>
                              <w:shd w:val="clear" w:color="auto" w:fill="FFFFFF"/>
                              <w:ind w:left="94"/>
                              <w:jc w:val="both"/>
                              <w:rPr>
                                <w:rFonts w:asciiTheme="minorHAnsi" w:hAnsiTheme="minorHAnsi" w:cs="Times New Roman"/>
                              </w:rPr>
                            </w:pPr>
                            <w:r>
                              <w:rPr>
                                <w:rFonts w:asciiTheme="minorHAnsi" w:hAnsiTheme="minorHAnsi" w:cs="Times New Roman"/>
                                <w:color w:val="000000"/>
                              </w:rPr>
                              <w:t>28</w:t>
                            </w:r>
                          </w:p>
                        </w:tc>
                        <w:tc>
                          <w:tcPr>
                            <w:tcW w:w="612"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3AC5E1F0" w14:textId="77777777" w:rsidR="00882374" w:rsidRDefault="00345DC2">
                            <w:pPr>
                              <w:pStyle w:val="Zawartoramki"/>
                              <w:shd w:val="clear" w:color="auto" w:fill="FFFFFF"/>
                              <w:ind w:left="97"/>
                              <w:jc w:val="both"/>
                              <w:rPr>
                                <w:rFonts w:asciiTheme="minorHAnsi" w:hAnsiTheme="minorHAnsi" w:cs="Times New Roman"/>
                              </w:rPr>
                            </w:pPr>
                            <w:r>
                              <w:rPr>
                                <w:rFonts w:asciiTheme="minorHAnsi" w:hAnsiTheme="minorHAnsi" w:cs="Times New Roman"/>
                                <w:color w:val="000000"/>
                              </w:rPr>
                              <w:t>37</w:t>
                            </w:r>
                          </w:p>
                        </w:tc>
                        <w:tc>
                          <w:tcPr>
                            <w:tcW w:w="611"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54799AB1" w14:textId="77777777" w:rsidR="00882374" w:rsidRDefault="00345DC2">
                            <w:pPr>
                              <w:pStyle w:val="Zawartoramki"/>
                              <w:shd w:val="clear" w:color="auto" w:fill="FFFFFF"/>
                              <w:ind w:left="83"/>
                              <w:jc w:val="both"/>
                              <w:rPr>
                                <w:rFonts w:asciiTheme="minorHAnsi" w:hAnsiTheme="minorHAnsi" w:cs="Times New Roman"/>
                              </w:rPr>
                            </w:pPr>
                            <w:r>
                              <w:rPr>
                                <w:rFonts w:asciiTheme="minorHAnsi" w:hAnsiTheme="minorHAnsi" w:cs="Times New Roman"/>
                                <w:color w:val="000000"/>
                              </w:rPr>
                              <w:t>47</w:t>
                            </w:r>
                          </w:p>
                        </w:tc>
                      </w:tr>
                      <w:tr w:rsidR="00882374" w14:paraId="0A9A0107" w14:textId="77777777">
                        <w:trPr>
                          <w:trHeight w:hRule="exact" w:val="346"/>
                        </w:trPr>
                        <w:tc>
                          <w:tcPr>
                            <w:tcW w:w="3420"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4F8CEF1B" w14:textId="77777777" w:rsidR="00882374" w:rsidRDefault="00345DC2">
                            <w:pPr>
                              <w:pStyle w:val="Zawartoramki"/>
                              <w:shd w:val="clear" w:color="auto" w:fill="FFFFFF"/>
                              <w:jc w:val="both"/>
                              <w:rPr>
                                <w:rFonts w:asciiTheme="minorHAnsi" w:hAnsiTheme="minorHAnsi" w:cs="Times New Roman"/>
                              </w:rPr>
                            </w:pPr>
                            <w:r>
                              <w:rPr>
                                <w:rFonts w:asciiTheme="minorHAnsi" w:hAnsiTheme="minorHAnsi" w:cs="Times New Roman"/>
                                <w:color w:val="000000"/>
                                <w:spacing w:val="-2"/>
                              </w:rPr>
                              <w:t>Promień łuku (mm)</w:t>
                            </w:r>
                          </w:p>
                        </w:tc>
                        <w:tc>
                          <w:tcPr>
                            <w:tcW w:w="612"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6CBDB546" w14:textId="77777777" w:rsidR="00882374" w:rsidRDefault="00345DC2">
                            <w:pPr>
                              <w:pStyle w:val="Zawartoramki"/>
                              <w:shd w:val="clear" w:color="auto" w:fill="FFFFFF"/>
                              <w:ind w:left="58"/>
                              <w:jc w:val="both"/>
                              <w:rPr>
                                <w:rFonts w:asciiTheme="minorHAnsi" w:hAnsiTheme="minorHAnsi" w:cs="Times New Roman"/>
                              </w:rPr>
                            </w:pPr>
                            <w:r>
                              <w:rPr>
                                <w:rFonts w:asciiTheme="minorHAnsi" w:hAnsiTheme="minorHAnsi" w:cs="Times New Roman"/>
                                <w:color w:val="000000"/>
                              </w:rPr>
                              <w:t>190</w:t>
                            </w:r>
                          </w:p>
                        </w:tc>
                        <w:tc>
                          <w:tcPr>
                            <w:tcW w:w="612"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44E02FCC" w14:textId="77777777" w:rsidR="00882374" w:rsidRDefault="00345DC2">
                            <w:pPr>
                              <w:pStyle w:val="Zawartoramki"/>
                              <w:shd w:val="clear" w:color="auto" w:fill="FFFFFF"/>
                              <w:ind w:left="61"/>
                              <w:jc w:val="both"/>
                              <w:rPr>
                                <w:rFonts w:asciiTheme="minorHAnsi" w:hAnsiTheme="minorHAnsi" w:cs="Times New Roman"/>
                              </w:rPr>
                            </w:pPr>
                            <w:r>
                              <w:rPr>
                                <w:rFonts w:asciiTheme="minorHAnsi" w:hAnsiTheme="minorHAnsi" w:cs="Times New Roman"/>
                                <w:color w:val="000000"/>
                              </w:rPr>
                              <w:t>190</w:t>
                            </w:r>
                          </w:p>
                        </w:tc>
                        <w:tc>
                          <w:tcPr>
                            <w:tcW w:w="613"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67967834" w14:textId="77777777" w:rsidR="00882374" w:rsidRDefault="00345DC2">
                            <w:pPr>
                              <w:pStyle w:val="Zawartoramki"/>
                              <w:shd w:val="clear" w:color="auto" w:fill="FFFFFF"/>
                              <w:ind w:left="43"/>
                              <w:jc w:val="both"/>
                              <w:rPr>
                                <w:rFonts w:asciiTheme="minorHAnsi" w:hAnsiTheme="minorHAnsi" w:cs="Times New Roman"/>
                              </w:rPr>
                            </w:pPr>
                            <w:r>
                              <w:rPr>
                                <w:rFonts w:asciiTheme="minorHAnsi" w:hAnsiTheme="minorHAnsi" w:cs="Times New Roman"/>
                                <w:color w:val="000000"/>
                              </w:rPr>
                              <w:t>250</w:t>
                            </w:r>
                          </w:p>
                        </w:tc>
                        <w:tc>
                          <w:tcPr>
                            <w:tcW w:w="606"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128E4D97" w14:textId="77777777" w:rsidR="00882374" w:rsidRDefault="00345DC2">
                            <w:pPr>
                              <w:pStyle w:val="Zawartoramki"/>
                              <w:shd w:val="clear" w:color="auto" w:fill="FFFFFF"/>
                              <w:ind w:left="43"/>
                              <w:jc w:val="both"/>
                              <w:rPr>
                                <w:rFonts w:asciiTheme="minorHAnsi" w:hAnsiTheme="minorHAnsi" w:cs="Times New Roman"/>
                              </w:rPr>
                            </w:pPr>
                            <w:r>
                              <w:rPr>
                                <w:rFonts w:asciiTheme="minorHAnsi" w:hAnsiTheme="minorHAnsi" w:cs="Times New Roman"/>
                                <w:color w:val="000000"/>
                              </w:rPr>
                              <w:t>250</w:t>
                            </w:r>
                          </w:p>
                        </w:tc>
                        <w:tc>
                          <w:tcPr>
                            <w:tcW w:w="612"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78436681" w14:textId="77777777" w:rsidR="00882374" w:rsidRDefault="00345DC2">
                            <w:pPr>
                              <w:pStyle w:val="Zawartoramki"/>
                              <w:shd w:val="clear" w:color="auto" w:fill="FFFFFF"/>
                              <w:ind w:left="47"/>
                              <w:jc w:val="both"/>
                              <w:rPr>
                                <w:rFonts w:asciiTheme="minorHAnsi" w:hAnsiTheme="minorHAnsi" w:cs="Times New Roman"/>
                              </w:rPr>
                            </w:pPr>
                            <w:r>
                              <w:rPr>
                                <w:rFonts w:asciiTheme="minorHAnsi" w:hAnsiTheme="minorHAnsi" w:cs="Times New Roman"/>
                                <w:color w:val="000000"/>
                              </w:rPr>
                              <w:t>350</w:t>
                            </w:r>
                          </w:p>
                        </w:tc>
                        <w:tc>
                          <w:tcPr>
                            <w:tcW w:w="611" w:type="dxa"/>
                            <w:tcBorders>
                              <w:top w:val="single" w:sz="6" w:space="0" w:color="00000A"/>
                              <w:left w:val="single" w:sz="6" w:space="0" w:color="00000A"/>
                              <w:bottom w:val="single" w:sz="6" w:space="0" w:color="00000A"/>
                              <w:right w:val="single" w:sz="6" w:space="0" w:color="00000A"/>
                            </w:tcBorders>
                            <w:shd w:val="clear" w:color="auto" w:fill="FFFFFF"/>
                            <w:tcMar>
                              <w:left w:w="24" w:type="dxa"/>
                            </w:tcMar>
                          </w:tcPr>
                          <w:p w14:paraId="4CC05C19" w14:textId="77777777" w:rsidR="00882374" w:rsidRDefault="00345DC2">
                            <w:pPr>
                              <w:pStyle w:val="Zawartoramki"/>
                              <w:shd w:val="clear" w:color="auto" w:fill="FFFFFF"/>
                              <w:ind w:left="36"/>
                              <w:jc w:val="both"/>
                              <w:rPr>
                                <w:rFonts w:asciiTheme="minorHAnsi" w:hAnsiTheme="minorHAnsi" w:cs="Times New Roman"/>
                              </w:rPr>
                            </w:pPr>
                            <w:r>
                              <w:rPr>
                                <w:rFonts w:asciiTheme="minorHAnsi" w:hAnsiTheme="minorHAnsi" w:cs="Times New Roman"/>
                                <w:color w:val="000000"/>
                              </w:rPr>
                              <w:t>450</w:t>
                            </w:r>
                          </w:p>
                        </w:tc>
                      </w:tr>
                    </w:tbl>
                    <w:p w14:paraId="51262A21" w14:textId="77777777" w:rsidR="00882374" w:rsidRDefault="00882374">
                      <w:pPr>
                        <w:pStyle w:val="Zawartoramki"/>
                        <w:rPr>
                          <w:color w:val="000000"/>
                        </w:rPr>
                      </w:pPr>
                    </w:p>
                  </w:txbxContent>
                </v:textbox>
                <w10:wrap type="square" anchorx="page"/>
              </v:rect>
            </w:pict>
          </mc:Fallback>
        </mc:AlternateContent>
      </w:r>
    </w:p>
    <w:p w14:paraId="774B0BB3" w14:textId="77777777" w:rsidR="00882374" w:rsidRDefault="00882374">
      <w:pPr>
        <w:ind w:left="426" w:right="423"/>
        <w:jc w:val="both"/>
        <w:rPr>
          <w:rFonts w:asciiTheme="minorHAnsi" w:hAnsiTheme="minorHAnsi" w:cs="Times New Roman"/>
          <w:sz w:val="18"/>
        </w:rPr>
      </w:pPr>
    </w:p>
    <w:p w14:paraId="150CD860" w14:textId="77777777" w:rsidR="00882374" w:rsidRDefault="00882374">
      <w:pPr>
        <w:ind w:left="426" w:right="423"/>
        <w:jc w:val="both"/>
        <w:rPr>
          <w:rFonts w:asciiTheme="minorHAnsi" w:hAnsiTheme="minorHAnsi" w:cs="Times New Roman"/>
          <w:sz w:val="18"/>
        </w:rPr>
      </w:pPr>
    </w:p>
    <w:p w14:paraId="28D5A894" w14:textId="77777777" w:rsidR="00882374" w:rsidRDefault="00882374">
      <w:pPr>
        <w:ind w:left="426" w:right="423"/>
        <w:jc w:val="both"/>
        <w:rPr>
          <w:rFonts w:asciiTheme="minorHAnsi" w:hAnsiTheme="minorHAnsi" w:cs="Times New Roman"/>
          <w:sz w:val="18"/>
        </w:rPr>
      </w:pPr>
    </w:p>
    <w:p w14:paraId="27B0F71B"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z w:val="18"/>
        </w:rPr>
        <w:t xml:space="preserve">łączenie rur należy wykonać za pomocą przewidzianych do tego celu złączek (lub przez </w:t>
      </w:r>
      <w:r>
        <w:rPr>
          <w:rFonts w:asciiTheme="minorHAnsi" w:hAnsiTheme="minorHAnsi" w:cs="Times New Roman"/>
          <w:color w:val="000000"/>
          <w:spacing w:val="-1"/>
          <w:sz w:val="18"/>
        </w:rPr>
        <w:t>kielichowanie),</w:t>
      </w:r>
    </w:p>
    <w:p w14:paraId="4B048945"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z w:val="18"/>
        </w:rPr>
        <w:t>puszki powinny być osadzone na takiej głębokości, aby ich górna (zewnętrzna) krawędź po otynkowaniu ściany była zrównana (zlicowana) z tynkiem,</w:t>
      </w:r>
    </w:p>
    <w:p w14:paraId="0812FA54"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1"/>
          <w:sz w:val="18"/>
        </w:rPr>
        <w:t>przed zainstalowaniem należy w puszce wyciąć wymaganą liczbę otworów dostosowa</w:t>
      </w:r>
      <w:r>
        <w:rPr>
          <w:rFonts w:asciiTheme="minorHAnsi" w:hAnsiTheme="minorHAnsi" w:cs="Times New Roman"/>
          <w:color w:val="000000"/>
          <w:spacing w:val="-1"/>
          <w:sz w:val="18"/>
        </w:rPr>
        <w:t xml:space="preserve">nych do średnicy </w:t>
      </w:r>
      <w:r>
        <w:rPr>
          <w:rFonts w:asciiTheme="minorHAnsi" w:hAnsiTheme="minorHAnsi" w:cs="Times New Roman"/>
          <w:color w:val="000000"/>
          <w:spacing w:val="-1"/>
          <w:sz w:val="18"/>
        </w:rPr>
        <w:lastRenderedPageBreak/>
        <w:t>wprowadzanych rur,</w:t>
      </w:r>
    </w:p>
    <w:p w14:paraId="5B1A2F52"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koniec rury powinien wchodzić do środka puszki na głębokość do 5 mm,</w:t>
      </w:r>
    </w:p>
    <w:p w14:paraId="16964F95"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9"/>
          <w:sz w:val="18"/>
        </w:rPr>
        <w:t xml:space="preserve">wciąganie do rur instalacyjnych i kanałów zakrytych drutu stalowego o średnicy </w:t>
      </w:r>
      <w:r>
        <w:rPr>
          <w:rFonts w:asciiTheme="minorHAnsi" w:hAnsiTheme="minorHAnsi" w:cs="Times New Roman"/>
          <w:color w:val="000000"/>
          <w:spacing w:val="5"/>
          <w:sz w:val="18"/>
        </w:rPr>
        <w:t>1,0 do 1,2 mm dla ułatwienia wciągania kabli i przewodów wg dokumentacji projek</w:t>
      </w:r>
      <w:r>
        <w:rPr>
          <w:rFonts w:asciiTheme="minorHAnsi" w:hAnsiTheme="minorHAnsi" w:cs="Times New Roman"/>
          <w:color w:val="000000"/>
          <w:spacing w:val="4"/>
          <w:sz w:val="18"/>
        </w:rPr>
        <w:t>towej i specyfikacji technicznej (szczegółowej) SST, układanie (montaż) kabli i prze</w:t>
      </w:r>
      <w:r>
        <w:rPr>
          <w:rFonts w:asciiTheme="minorHAnsi" w:hAnsiTheme="minorHAnsi" w:cs="Times New Roman"/>
          <w:color w:val="000000"/>
          <w:spacing w:val="6"/>
          <w:sz w:val="18"/>
        </w:rPr>
        <w:t xml:space="preserve">wodów zgodne z ich wyszczególnieniem i charakterystyką podaną w dokumentacji </w:t>
      </w:r>
      <w:r>
        <w:rPr>
          <w:rFonts w:asciiTheme="minorHAnsi" w:hAnsiTheme="minorHAnsi" w:cs="Times New Roman"/>
          <w:color w:val="000000"/>
          <w:spacing w:val="7"/>
          <w:sz w:val="18"/>
        </w:rPr>
        <w:t xml:space="preserve">projektowej i specyfikacji technicznej (szczegółowej) SST. W przypadku łatwości </w:t>
      </w:r>
      <w:r>
        <w:rPr>
          <w:rFonts w:asciiTheme="minorHAnsi" w:hAnsiTheme="minorHAnsi" w:cs="Times New Roman"/>
          <w:color w:val="000000"/>
          <w:spacing w:val="4"/>
          <w:sz w:val="18"/>
        </w:rPr>
        <w:t>wciągania kabli i przewodów, wciąganie drutu prowadzącego, stalowego nie jest ko</w:t>
      </w:r>
      <w:r>
        <w:rPr>
          <w:rFonts w:asciiTheme="minorHAnsi" w:hAnsiTheme="minorHAnsi" w:cs="Times New Roman"/>
          <w:color w:val="000000"/>
          <w:spacing w:val="5"/>
          <w:sz w:val="18"/>
        </w:rPr>
        <w:t>nieczne. Przewody muszą być ułożone swobodnie i nie mogą być narażone na na</w:t>
      </w:r>
      <w:r>
        <w:rPr>
          <w:rFonts w:asciiTheme="minorHAnsi" w:hAnsiTheme="minorHAnsi" w:cs="Times New Roman"/>
          <w:color w:val="000000"/>
          <w:spacing w:val="4"/>
          <w:sz w:val="18"/>
        </w:rPr>
        <w:t>ciągi i dodatkowe naprężenia,</w:t>
      </w:r>
    </w:p>
    <w:p w14:paraId="1F77C519"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1"/>
          <w:sz w:val="18"/>
        </w:rPr>
        <w:t xml:space="preserve">oznakowanie zgodne wytycznymi z dokumentacji projektowej i specyfikacji technicznej </w:t>
      </w:r>
      <w:r>
        <w:rPr>
          <w:rFonts w:asciiTheme="minorHAnsi" w:hAnsiTheme="minorHAnsi" w:cs="Times New Roman"/>
          <w:color w:val="000000"/>
          <w:spacing w:val="3"/>
          <w:sz w:val="18"/>
        </w:rPr>
        <w:t>(szczegółowej) SST lub normami (PN-EN 60446:2004 Zasady podstawowe i bezpie</w:t>
      </w:r>
      <w:r>
        <w:rPr>
          <w:rFonts w:asciiTheme="minorHAnsi" w:hAnsiTheme="minorHAnsi" w:cs="Times New Roman"/>
          <w:color w:val="000000"/>
          <w:spacing w:val="2"/>
          <w:sz w:val="18"/>
        </w:rPr>
        <w:t>czeństwa przy współdziałaniu człowieka z maszyną, oznaczanie i identyfikacja. Ozna</w:t>
      </w:r>
      <w:r>
        <w:rPr>
          <w:rFonts w:asciiTheme="minorHAnsi" w:hAnsiTheme="minorHAnsi" w:cs="Times New Roman"/>
          <w:color w:val="000000"/>
          <w:spacing w:val="1"/>
          <w:sz w:val="18"/>
        </w:rPr>
        <w:t>czenia identyfikacyjne przewodów barwami albo cyframi, w przypadku braku takich wy</w:t>
      </w:r>
      <w:r>
        <w:rPr>
          <w:rFonts w:asciiTheme="minorHAnsi" w:hAnsiTheme="minorHAnsi" w:cs="Times New Roman"/>
          <w:color w:val="000000"/>
          <w:spacing w:val="-1"/>
          <w:sz w:val="18"/>
        </w:rPr>
        <w:t>tycznych),</w:t>
      </w:r>
    </w:p>
    <w:p w14:paraId="50D10BE0"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1"/>
          <w:sz w:val="18"/>
        </w:rPr>
        <w:t>roboty o charakterze ogólnobudowlanym po montażu kabli i przewodów jak: zaprawianie bruzd, naprawa ścian i stropów po przekuciach i osadzeniu przepustów, montaż przykryć kanałów instalacyjnych,</w:t>
      </w:r>
    </w:p>
    <w:p w14:paraId="7EC16843"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2"/>
          <w:sz w:val="18"/>
        </w:rPr>
        <w:t>przeprowadzenie prób i badań zgodnie z PN-IEC 60364-6-61:2000 oraz PN-E-</w:t>
      </w:r>
      <w:r>
        <w:rPr>
          <w:rFonts w:asciiTheme="minorHAnsi" w:hAnsiTheme="minorHAnsi" w:cs="Times New Roman"/>
          <w:color w:val="000000"/>
          <w:spacing w:val="-1"/>
          <w:sz w:val="18"/>
        </w:rPr>
        <w:t>04700:1998/Az1:2000.</w:t>
      </w:r>
    </w:p>
    <w:p w14:paraId="5CC9D503" w14:textId="77777777" w:rsidR="00882374" w:rsidRDefault="00345DC2">
      <w:pPr>
        <w:pStyle w:val="Nagwek2"/>
        <w:numPr>
          <w:ilvl w:val="1"/>
          <w:numId w:val="12"/>
        </w:numPr>
        <w:ind w:left="426" w:right="423"/>
        <w:rPr>
          <w:rFonts w:asciiTheme="minorHAnsi" w:hAnsiTheme="minorHAnsi"/>
          <w:sz w:val="24"/>
        </w:rPr>
      </w:pPr>
      <w:bookmarkStart w:id="49" w:name="_Toc32826507"/>
      <w:r>
        <w:rPr>
          <w:rFonts w:asciiTheme="minorHAnsi" w:hAnsiTheme="minorHAnsi"/>
          <w:sz w:val="24"/>
        </w:rPr>
        <w:t>Montaż opraw oświetleniowych i sprzętu instalacyjnego, urządzeń i odbiorników energii elektrycznej</w:t>
      </w:r>
      <w:bookmarkEnd w:id="49"/>
    </w:p>
    <w:p w14:paraId="45FDCBE6"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2"/>
          <w:sz w:val="18"/>
        </w:rPr>
        <w:t xml:space="preserve">Te elementy instalacji montować w końcowej fazie robót, aby uniknąć niepotrzebnych </w:t>
      </w:r>
      <w:r>
        <w:rPr>
          <w:rFonts w:asciiTheme="minorHAnsi" w:hAnsiTheme="minorHAnsi" w:cs="Times New Roman"/>
          <w:color w:val="000000"/>
          <w:spacing w:val="6"/>
          <w:sz w:val="18"/>
        </w:rPr>
        <w:t xml:space="preserve">zniszczeń i zabrudzeń. Oprawy do stropu montować wkrętami zabezpieczonymi </w:t>
      </w:r>
      <w:r>
        <w:rPr>
          <w:rFonts w:asciiTheme="minorHAnsi" w:hAnsiTheme="minorHAnsi" w:cs="Times New Roman"/>
          <w:color w:val="000000"/>
          <w:sz w:val="18"/>
        </w:rPr>
        <w:t>antykorozyjnie na kołkach rozporowych plastikowych. Ta sama uwaga dotyczy sprzętu instalacyjnego, urządzeń i odbiorników energii elektrycznej montowanego na ścianach.</w:t>
      </w:r>
    </w:p>
    <w:p w14:paraId="34842167"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Przed zamocowaniem opraw należy sprawdzić ich działanie oraz prawidłowość połączeń.</w:t>
      </w:r>
    </w:p>
    <w:p w14:paraId="4C024702"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 xml:space="preserve">Źródła światła i zapłonniki do opraw należy zamontować po całkowitym zainstalowaniu </w:t>
      </w:r>
      <w:r>
        <w:rPr>
          <w:rFonts w:asciiTheme="minorHAnsi" w:hAnsiTheme="minorHAnsi" w:cs="Times New Roman"/>
          <w:color w:val="000000"/>
          <w:spacing w:val="-4"/>
          <w:sz w:val="18"/>
        </w:rPr>
        <w:t>opraw.</w:t>
      </w:r>
    </w:p>
    <w:p w14:paraId="0E6AE25C"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 xml:space="preserve">Należy zapewnić równomierne obciążenie faz linii zasilających przez odpowiednie </w:t>
      </w:r>
      <w:r>
        <w:rPr>
          <w:rFonts w:asciiTheme="minorHAnsi" w:hAnsiTheme="minorHAnsi" w:cs="Times New Roman"/>
          <w:color w:val="000000"/>
          <w:spacing w:val="-1"/>
          <w:sz w:val="18"/>
        </w:rPr>
        <w:t>przyłączanie odbiorów      1-fazowych.</w:t>
      </w:r>
    </w:p>
    <w:p w14:paraId="357A939A"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 xml:space="preserve">Mocowanie puszek w ścianach i gniazd wtykowych w puszkach powinno zapewniać </w:t>
      </w:r>
      <w:r>
        <w:rPr>
          <w:rFonts w:asciiTheme="minorHAnsi" w:hAnsiTheme="minorHAnsi" w:cs="Times New Roman"/>
          <w:color w:val="000000"/>
          <w:spacing w:val="-1"/>
          <w:sz w:val="18"/>
        </w:rPr>
        <w:t>niezbędną wytrzymałość na wyciąganie wtyczki i gniazda.</w:t>
      </w:r>
    </w:p>
    <w:p w14:paraId="3A7D4CEB"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3"/>
          <w:sz w:val="18"/>
        </w:rPr>
        <w:t>Gniazda wtykowe i wyłączniki należy instalować w sposób nie kolidujący z wyposażeniem pomieszczenia.</w:t>
      </w:r>
    </w:p>
    <w:p w14:paraId="73FCA245"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7"/>
          <w:sz w:val="18"/>
        </w:rPr>
        <w:t xml:space="preserve">W sanitariatach należy przestrzegać zasady poprawnego rozmieszczania sprzętu </w:t>
      </w:r>
      <w:r>
        <w:rPr>
          <w:rFonts w:asciiTheme="minorHAnsi" w:hAnsiTheme="minorHAnsi" w:cs="Times New Roman"/>
          <w:color w:val="000000"/>
          <w:sz w:val="18"/>
        </w:rPr>
        <w:t>z uwzględnieniem przestrzeni ochronnych.</w:t>
      </w:r>
    </w:p>
    <w:p w14:paraId="3DEA152C"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6"/>
          <w:sz w:val="18"/>
        </w:rPr>
        <w:t xml:space="preserve">Położenie wyłączników klawiszowych należy przyjmować takie, aby w całym </w:t>
      </w:r>
      <w:r>
        <w:rPr>
          <w:rFonts w:asciiTheme="minorHAnsi" w:hAnsiTheme="minorHAnsi" w:cs="Times New Roman"/>
          <w:color w:val="000000"/>
          <w:spacing w:val="-1"/>
          <w:sz w:val="18"/>
        </w:rPr>
        <w:t>pomieszczeniu było jednakowe.</w:t>
      </w:r>
    </w:p>
    <w:p w14:paraId="583B063C" w14:textId="77777777" w:rsidR="00882374" w:rsidRDefault="00345DC2">
      <w:pPr>
        <w:shd w:val="clear" w:color="auto" w:fill="FFFFFF"/>
        <w:ind w:left="426" w:right="423"/>
        <w:jc w:val="both"/>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Gniazda wtykowe ze stykiem ochronnym należy instalować w takim położeniu, aby styk ten występował u góry.</w:t>
      </w:r>
    </w:p>
    <w:p w14:paraId="6B6B100C" w14:textId="77777777" w:rsidR="00882374" w:rsidRDefault="00345DC2">
      <w:pPr>
        <w:shd w:val="clear" w:color="auto" w:fill="FFFFFF"/>
        <w:ind w:left="426" w:right="423"/>
        <w:jc w:val="both"/>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Przewody do gniazd wtykowych 2-biegunowych należy podłączać w taki sposób, aby przewód fazowy dochodził do lewego bieguna, a przewód neutralny do prawego bieguna.</w:t>
      </w:r>
    </w:p>
    <w:p w14:paraId="05539DEA" w14:textId="77777777" w:rsidR="00882374" w:rsidRDefault="00345DC2">
      <w:pPr>
        <w:shd w:val="clear" w:color="auto" w:fill="FFFFFF"/>
        <w:ind w:left="426" w:right="423"/>
        <w:jc w:val="both"/>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Przewód ochronny będący żyłą przewodu wielożyłowego powinien mieć izolację będącą kombinacją barwy zielonej i żółtej.</w:t>
      </w:r>
    </w:p>
    <w:p w14:paraId="73DDCFBB" w14:textId="77777777" w:rsidR="00882374" w:rsidRDefault="00345DC2">
      <w:pPr>
        <w:shd w:val="clear" w:color="auto" w:fill="FFFFFF"/>
        <w:ind w:left="426" w:right="423"/>
        <w:jc w:val="both"/>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Typy opraw, trasy przewodów oraz sposób ich prowadzenia wykonać zgodnie z planami instalacji i schematami.</w:t>
      </w:r>
    </w:p>
    <w:p w14:paraId="1F771BD7" w14:textId="77777777" w:rsidR="00882374" w:rsidRDefault="00345DC2">
      <w:pPr>
        <w:widowControl/>
        <w:ind w:left="426" w:right="423"/>
        <w:jc w:val="both"/>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Wykonujący montaż rozdzielnicy lub każdego z jej segmentów powinien sprawdzić czy wszystkie zaprojektowane elementy mocujące posiadają nadany przez wytwórcę certyfikat zgodności lub aprobatę techniczną bądź deklarację zgodności. Podstawowe sposoby montażu: </w:t>
      </w:r>
    </w:p>
    <w:p w14:paraId="3773D7F4" w14:textId="77777777" w:rsidR="00882374" w:rsidRDefault="00345DC2">
      <w:pPr>
        <w:widowControl/>
        <w:ind w:left="426" w:right="423"/>
        <w:jc w:val="both"/>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 zabetonowanie w podłożu lub ścianie przygotowanych w obudowie kotew stalowych, </w:t>
      </w:r>
    </w:p>
    <w:p w14:paraId="7230851A" w14:textId="77777777" w:rsidR="00882374" w:rsidRDefault="00345DC2">
      <w:pPr>
        <w:widowControl/>
        <w:ind w:left="426" w:right="423"/>
        <w:jc w:val="both"/>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 osadzenie w podłożu przy użyciu kołków kotwiących lub rozporowych (otwory do mocowania przygotowane w obudowie), </w:t>
      </w:r>
    </w:p>
    <w:p w14:paraId="4A6F3200" w14:textId="77777777" w:rsidR="00882374" w:rsidRDefault="00345DC2">
      <w:pPr>
        <w:widowControl/>
        <w:ind w:left="426" w:right="423"/>
        <w:jc w:val="both"/>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 przykręcenie za pomocą materiałów złącznych lub przyspawanie do przygotowanej konstrukcji wsporczej. </w:t>
      </w:r>
    </w:p>
    <w:p w14:paraId="26DE1812" w14:textId="77777777" w:rsidR="00882374" w:rsidRDefault="00345DC2">
      <w:pPr>
        <w:shd w:val="clear" w:color="auto" w:fill="FFFFFF"/>
        <w:spacing w:line="240" w:lineRule="exact"/>
        <w:ind w:left="426" w:right="423"/>
        <w:jc w:val="both"/>
        <w:rPr>
          <w:rFonts w:asciiTheme="minorHAnsi" w:hAnsiTheme="minorHAnsi" w:cs="Times New Roman"/>
          <w:color w:val="000000"/>
          <w:spacing w:val="-1"/>
          <w:sz w:val="18"/>
          <w:szCs w:val="18"/>
        </w:rPr>
      </w:pPr>
      <w:r>
        <w:rPr>
          <w:rFonts w:asciiTheme="minorHAnsi" w:hAnsiTheme="minorHAnsi" w:cs="Times New Roman"/>
          <w:color w:val="000000"/>
          <w:spacing w:val="-1"/>
          <w:sz w:val="18"/>
          <w:szCs w:val="18"/>
        </w:rPr>
        <w:t xml:space="preserve">Osprzęt w tablicach należy montować do obudowy za pomocą: płyty montażowej lub płyty zabudowy, szyn lub belek  nośnych  zunifikowanych  lub zaprojektowanych, półek i szuflad. Połączenia wewnętrzne elementów należy wykonywać za pomocą: szyn poprzez zaciski szynowe, szyn elastycznych, zacisków przyłączeniowych lub przewodów. Przewody o przekroju żyły do 2,5 (4) mm2 należy pocynować, natomiast na przewody powyżej 4 mm2 należy montować końcówki kablowe wg instrukcji producenta. </w:t>
      </w:r>
    </w:p>
    <w:p w14:paraId="314E3DDC" w14:textId="77777777" w:rsidR="00882374" w:rsidRDefault="00345DC2">
      <w:pPr>
        <w:pStyle w:val="Nagwek2"/>
        <w:numPr>
          <w:ilvl w:val="1"/>
          <w:numId w:val="12"/>
        </w:numPr>
        <w:ind w:left="426" w:right="423"/>
        <w:rPr>
          <w:rFonts w:asciiTheme="minorHAnsi" w:hAnsiTheme="minorHAnsi"/>
          <w:sz w:val="24"/>
        </w:rPr>
      </w:pPr>
      <w:bookmarkStart w:id="50" w:name="_Toc32826508"/>
      <w:r>
        <w:rPr>
          <w:rFonts w:asciiTheme="minorHAnsi" w:hAnsiTheme="minorHAnsi"/>
          <w:sz w:val="24"/>
        </w:rPr>
        <w:t>Instalacja połączeń wyrównawczych</w:t>
      </w:r>
      <w:bookmarkEnd w:id="50"/>
    </w:p>
    <w:p w14:paraId="21A7FA2A"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6"/>
          <w:sz w:val="18"/>
        </w:rPr>
        <w:t xml:space="preserve">Dla uziemienia urządzeń i przewodów, na których nie występuje trwale potencjał </w:t>
      </w:r>
      <w:r>
        <w:rPr>
          <w:rFonts w:asciiTheme="minorHAnsi" w:hAnsiTheme="minorHAnsi" w:cs="Times New Roman"/>
          <w:color w:val="000000"/>
          <w:spacing w:val="2"/>
          <w:sz w:val="18"/>
        </w:rPr>
        <w:t xml:space="preserve">elektryczny, należy wykonać instalacje połączeń wyrównawczych. Instalacja ta składa się </w:t>
      </w:r>
      <w:r>
        <w:rPr>
          <w:rFonts w:asciiTheme="minorHAnsi" w:hAnsiTheme="minorHAnsi" w:cs="Times New Roman"/>
          <w:color w:val="000000"/>
          <w:sz w:val="18"/>
        </w:rPr>
        <w:t>z połączenia wyrównawczego: głównego (główna szyna wyrównawcza), miejscowego (dodatkowego - dla części przewodzących, jednocześnie dostępnych) i nieuziemionego. Ele</w:t>
      </w:r>
      <w:r>
        <w:rPr>
          <w:rFonts w:asciiTheme="minorHAnsi" w:hAnsiTheme="minorHAnsi" w:cs="Times New Roman"/>
          <w:color w:val="000000"/>
          <w:spacing w:val="-1"/>
          <w:sz w:val="18"/>
        </w:rPr>
        <w:t>mentem wyrównującym potencjały jest przewód wyrównawczy.</w:t>
      </w:r>
    </w:p>
    <w:p w14:paraId="4434DD8C"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Połączenia wyrównawcze główne i miejscowe należy wybrać łącząc przewody ochronne z częściami przewodzącymi innych instalacji.</w:t>
      </w:r>
    </w:p>
    <w:p w14:paraId="3B2417DB"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 xml:space="preserve">Połączenia wyrównawcze główne należy wykonać na najniższej kondygnacji budynku </w:t>
      </w:r>
      <w:r>
        <w:rPr>
          <w:rFonts w:asciiTheme="minorHAnsi" w:hAnsiTheme="minorHAnsi" w:cs="Times New Roman"/>
          <w:color w:val="000000"/>
          <w:spacing w:val="-1"/>
          <w:sz w:val="18"/>
        </w:rPr>
        <w:t>tj. w  piwnicy.</w:t>
      </w:r>
    </w:p>
    <w:p w14:paraId="72B3F7C9"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3"/>
          <w:sz w:val="18"/>
        </w:rPr>
        <w:t xml:space="preserve">Do głównej szyny uziemiającej podłączyć rury ciepłej i zimnej wody, centralnego </w:t>
      </w:r>
      <w:r>
        <w:rPr>
          <w:rFonts w:asciiTheme="minorHAnsi" w:hAnsiTheme="minorHAnsi" w:cs="Times New Roman"/>
          <w:color w:val="000000"/>
          <w:sz w:val="18"/>
        </w:rPr>
        <w:t>ogrzewania itp., sprowadzając je do wspólnego punktu - głównej szyny uziemiającej.</w:t>
      </w:r>
    </w:p>
    <w:p w14:paraId="7D35C1F1"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 xml:space="preserve">W przypadku niemożności dokonania połączenia bezpośredniego, pomiędzy elementami metalowymi, należy </w:t>
      </w:r>
      <w:r>
        <w:rPr>
          <w:rFonts w:asciiTheme="minorHAnsi" w:hAnsiTheme="minorHAnsi" w:cs="Times New Roman"/>
          <w:color w:val="000000"/>
          <w:sz w:val="18"/>
        </w:rPr>
        <w:lastRenderedPageBreak/>
        <w:t>stosować iskierniki .</w:t>
      </w:r>
    </w:p>
    <w:p w14:paraId="125E385C" w14:textId="77777777" w:rsidR="00882374" w:rsidRDefault="00345DC2">
      <w:p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 xml:space="preserve">Dla instalacji połączeń wyrównawczych w rozdzielnicach zasilających zewnętrzne obwody </w:t>
      </w:r>
      <w:r>
        <w:rPr>
          <w:rFonts w:asciiTheme="minorHAnsi" w:hAnsiTheme="minorHAnsi" w:cs="Times New Roman"/>
          <w:color w:val="000000"/>
          <w:spacing w:val="5"/>
          <w:sz w:val="18"/>
        </w:rPr>
        <w:t xml:space="preserve">oświetleniowe należy stosować odgromniki zaworowe pomiędzy przewodami fazowymi </w:t>
      </w:r>
      <w:r>
        <w:rPr>
          <w:rFonts w:asciiTheme="minorHAnsi" w:hAnsiTheme="minorHAnsi" w:cs="Times New Roman"/>
          <w:color w:val="000000"/>
          <w:sz w:val="18"/>
        </w:rPr>
        <w:t>a uziemieniem instalacji piorunochronnej.</w:t>
      </w:r>
    </w:p>
    <w:p w14:paraId="43A4D400" w14:textId="77777777" w:rsidR="00882374" w:rsidRDefault="00345DC2">
      <w:pPr>
        <w:pStyle w:val="Nagwek1"/>
        <w:numPr>
          <w:ilvl w:val="0"/>
          <w:numId w:val="12"/>
        </w:numPr>
        <w:ind w:left="426" w:right="423"/>
        <w:rPr>
          <w:rFonts w:asciiTheme="minorHAnsi" w:hAnsiTheme="minorHAnsi"/>
          <w:sz w:val="28"/>
        </w:rPr>
      </w:pPr>
      <w:bookmarkStart w:id="51" w:name="_Toc32826509"/>
      <w:r>
        <w:rPr>
          <w:rFonts w:asciiTheme="minorHAnsi" w:hAnsiTheme="minorHAnsi"/>
          <w:sz w:val="28"/>
        </w:rPr>
        <w:t>KONTROLA JAKOŚCI ROBÓT</w:t>
      </w:r>
      <w:bookmarkEnd w:id="51"/>
    </w:p>
    <w:p w14:paraId="2565CEC8" w14:textId="77777777" w:rsidR="00882374" w:rsidRDefault="00345DC2">
      <w:pPr>
        <w:pStyle w:val="Nagwek2"/>
        <w:numPr>
          <w:ilvl w:val="1"/>
          <w:numId w:val="12"/>
        </w:numPr>
        <w:ind w:left="426" w:right="423"/>
        <w:rPr>
          <w:rFonts w:asciiTheme="minorHAnsi" w:hAnsiTheme="minorHAnsi"/>
          <w:sz w:val="24"/>
        </w:rPr>
      </w:pPr>
      <w:bookmarkStart w:id="52" w:name="_Toc32826510"/>
      <w:r>
        <w:rPr>
          <w:rFonts w:asciiTheme="minorHAnsi" w:hAnsiTheme="minorHAnsi"/>
          <w:sz w:val="24"/>
        </w:rPr>
        <w:t>Ogólne zasady kontroli jakości robót podano w ST „Wymagania ogólne"</w:t>
      </w:r>
      <w:bookmarkEnd w:id="52"/>
      <w:r>
        <w:rPr>
          <w:rFonts w:asciiTheme="minorHAnsi" w:hAnsiTheme="minorHAnsi"/>
          <w:sz w:val="24"/>
        </w:rPr>
        <w:t xml:space="preserve"> </w:t>
      </w:r>
    </w:p>
    <w:p w14:paraId="4DBA8CC5" w14:textId="77777777" w:rsidR="00882374" w:rsidRDefault="00345DC2">
      <w:pPr>
        <w:widowControl/>
        <w:ind w:left="426" w:right="423"/>
        <w:jc w:val="both"/>
        <w:rPr>
          <w:rFonts w:asciiTheme="minorHAnsi" w:hAnsiTheme="minorHAnsi" w:cs="Times New Roman"/>
          <w:color w:val="000000"/>
          <w:sz w:val="18"/>
        </w:rPr>
      </w:pPr>
      <w:r>
        <w:rPr>
          <w:rFonts w:asciiTheme="minorHAnsi" w:hAnsiTheme="minorHAnsi" w:cs="Times New Roman"/>
          <w:color w:val="000000"/>
          <w:sz w:val="18"/>
        </w:rPr>
        <w:t xml:space="preserve">Wykonawca odpowiedzialny jest za pełną kontrolę robót i jakości materiałów. Wykonawca zapewni odpowiedni system kontroli obejmujący personel, laboratorium, sprzęt, zaopatrzenie i wszystkie urządzenia niezbędne do prowadzenia kontroli robót. </w:t>
      </w:r>
    </w:p>
    <w:p w14:paraId="08B751AA" w14:textId="77777777" w:rsidR="00882374" w:rsidRDefault="00345DC2">
      <w:pPr>
        <w:widowControl/>
        <w:ind w:left="426" w:right="423"/>
        <w:jc w:val="both"/>
        <w:rPr>
          <w:rFonts w:asciiTheme="minorHAnsi" w:hAnsiTheme="minorHAnsi" w:cs="Times New Roman"/>
          <w:color w:val="000000"/>
          <w:sz w:val="18"/>
        </w:rPr>
      </w:pPr>
      <w:r>
        <w:rPr>
          <w:rFonts w:asciiTheme="minorHAnsi" w:hAnsiTheme="minorHAnsi" w:cs="Times New Roman"/>
          <w:color w:val="000000"/>
          <w:sz w:val="18"/>
        </w:rPr>
        <w:t>Wykonawca będzie przeprowadzać pomiary i badania materiałów oraz robót z częstotliwością zapewniającą stwierdzenie, że roboty wykonano zgodnie z wymaganiami zawartymi w dokumentacji projektowej i SST.</w:t>
      </w:r>
    </w:p>
    <w:p w14:paraId="7BC4900A" w14:textId="77777777" w:rsidR="00882374" w:rsidRDefault="00345DC2">
      <w:pPr>
        <w:widowControl/>
        <w:ind w:left="426" w:right="423"/>
        <w:jc w:val="both"/>
        <w:rPr>
          <w:rFonts w:asciiTheme="minorHAnsi" w:hAnsiTheme="minorHAnsi" w:cs="Times New Roman"/>
          <w:color w:val="000000"/>
          <w:sz w:val="18"/>
        </w:rPr>
      </w:pPr>
      <w:r>
        <w:rPr>
          <w:rFonts w:asciiTheme="minorHAnsi" w:hAnsiTheme="minorHAnsi" w:cs="Times New Roman"/>
          <w:color w:val="000000"/>
          <w:sz w:val="18"/>
        </w:rPr>
        <w:t>Minimalne wymagania co do zakresu badań i ich częstotliwości są określone w ST i normach koniecznych, do wykonania robót zgodnie z PB i PW</w:t>
      </w:r>
    </w:p>
    <w:p w14:paraId="3ED6D30F" w14:textId="77777777" w:rsidR="00882374" w:rsidRDefault="00345DC2">
      <w:pPr>
        <w:widowControl/>
        <w:ind w:left="426" w:right="423"/>
        <w:jc w:val="both"/>
        <w:rPr>
          <w:rFonts w:asciiTheme="minorHAnsi" w:hAnsiTheme="minorHAnsi" w:cs="Times New Roman"/>
          <w:color w:val="000000"/>
          <w:sz w:val="18"/>
        </w:rPr>
      </w:pPr>
      <w:r>
        <w:rPr>
          <w:rFonts w:asciiTheme="minorHAnsi" w:hAnsiTheme="minorHAnsi" w:cs="Times New Roman"/>
          <w:color w:val="000000"/>
          <w:sz w:val="18"/>
        </w:rPr>
        <w:t>W przypadku, gdy nie zostały one tam określone, Inspektor Nadzoru ustali jaki zakres kontroli jest konieczny, aby zapewnić wykonanie robót zgodnie z umową.</w:t>
      </w:r>
    </w:p>
    <w:p w14:paraId="526BB101" w14:textId="77777777" w:rsidR="00882374" w:rsidRDefault="00345DC2">
      <w:pPr>
        <w:widowControl/>
        <w:ind w:left="426" w:right="423"/>
        <w:jc w:val="both"/>
        <w:rPr>
          <w:rFonts w:asciiTheme="minorHAnsi" w:hAnsiTheme="minorHAnsi" w:cs="Times New Roman"/>
          <w:color w:val="000000"/>
          <w:sz w:val="18"/>
        </w:rPr>
      </w:pPr>
      <w:r>
        <w:rPr>
          <w:rFonts w:asciiTheme="minorHAnsi" w:hAnsiTheme="minorHAnsi" w:cs="Times New Roman"/>
          <w:color w:val="000000"/>
          <w:sz w:val="18"/>
        </w:rPr>
        <w:t>Wszystkie koszty związane z organizowaniem i prowadzeniem badań materiałów i robót ponosi Wykonawca.</w:t>
      </w:r>
    </w:p>
    <w:p w14:paraId="087242F1" w14:textId="77777777" w:rsidR="00882374" w:rsidRDefault="00345DC2">
      <w:pPr>
        <w:pStyle w:val="Nagwek2"/>
        <w:numPr>
          <w:ilvl w:val="1"/>
          <w:numId w:val="12"/>
        </w:numPr>
        <w:ind w:left="426" w:right="423"/>
        <w:rPr>
          <w:rFonts w:asciiTheme="minorHAnsi" w:hAnsiTheme="minorHAnsi"/>
          <w:spacing w:val="1"/>
          <w:sz w:val="24"/>
        </w:rPr>
      </w:pPr>
      <w:bookmarkStart w:id="53" w:name="_Toc32826511"/>
      <w:r>
        <w:rPr>
          <w:rFonts w:asciiTheme="minorHAnsi" w:hAnsiTheme="minorHAnsi"/>
          <w:sz w:val="24"/>
        </w:rPr>
        <w:t xml:space="preserve">Szczegółowy wykaz oraz zakres badań pomontażowych i kontrolnych instalacji </w:t>
      </w:r>
      <w:r>
        <w:rPr>
          <w:rFonts w:asciiTheme="minorHAnsi" w:hAnsiTheme="minorHAnsi"/>
          <w:spacing w:val="1"/>
          <w:sz w:val="24"/>
        </w:rPr>
        <w:t>piorunochronnych i uziemień</w:t>
      </w:r>
      <w:bookmarkEnd w:id="53"/>
      <w:r>
        <w:rPr>
          <w:rFonts w:asciiTheme="minorHAnsi" w:hAnsiTheme="minorHAnsi"/>
          <w:spacing w:val="1"/>
          <w:sz w:val="24"/>
        </w:rPr>
        <w:t xml:space="preserve"> </w:t>
      </w:r>
    </w:p>
    <w:p w14:paraId="227EC748" w14:textId="77777777" w:rsidR="00882374" w:rsidRDefault="00345DC2">
      <w:pPr>
        <w:widowControl/>
        <w:ind w:left="426" w:right="423"/>
        <w:jc w:val="both"/>
        <w:rPr>
          <w:rFonts w:asciiTheme="minorHAnsi" w:hAnsiTheme="minorHAnsi" w:cs="Times New Roman"/>
          <w:color w:val="000000"/>
          <w:sz w:val="18"/>
        </w:rPr>
      </w:pPr>
      <w:r>
        <w:rPr>
          <w:rFonts w:asciiTheme="minorHAnsi" w:hAnsiTheme="minorHAnsi" w:cs="Times New Roman"/>
          <w:color w:val="000000"/>
          <w:sz w:val="18"/>
        </w:rPr>
        <w:t>Zakres zawarty jest w normach PN-IEC 61024-1-2:2002, PN-IEC 60364-6-61:2000 i PN-E-04700:1998/Az1:2000</w:t>
      </w:r>
    </w:p>
    <w:p w14:paraId="74AFE3AE" w14:textId="77777777" w:rsidR="00882374" w:rsidRDefault="00345DC2">
      <w:pPr>
        <w:ind w:left="426" w:right="423"/>
        <w:rPr>
          <w:rFonts w:asciiTheme="minorHAnsi" w:hAnsiTheme="minorHAnsi"/>
          <w:sz w:val="18"/>
        </w:rPr>
      </w:pPr>
      <w:r>
        <w:rPr>
          <w:rFonts w:asciiTheme="minorHAnsi" w:hAnsiTheme="minorHAnsi"/>
          <w:sz w:val="18"/>
        </w:rPr>
        <w:t>Ponadto należy wykonać sprawdzenia odbiorcze składające się z oględzin czę</w:t>
      </w:r>
      <w:r>
        <w:rPr>
          <w:rFonts w:asciiTheme="minorHAnsi" w:hAnsiTheme="minorHAnsi"/>
          <w:spacing w:val="-1"/>
          <w:sz w:val="18"/>
        </w:rPr>
        <w:t>ściowych i końcowych polegających na kontroli:</w:t>
      </w:r>
    </w:p>
    <w:p w14:paraId="1ABE71D7" w14:textId="77777777" w:rsidR="00882374" w:rsidRDefault="00345DC2">
      <w:pPr>
        <w:numPr>
          <w:ilvl w:val="0"/>
          <w:numId w:val="10"/>
        </w:numPr>
        <w:shd w:val="clear" w:color="auto" w:fill="FFFFFF"/>
        <w:tabs>
          <w:tab w:val="left" w:pos="706"/>
        </w:tabs>
        <w:ind w:left="426" w:right="423"/>
        <w:jc w:val="both"/>
        <w:rPr>
          <w:rFonts w:asciiTheme="minorHAnsi" w:hAnsiTheme="minorHAnsi" w:cs="Times New Roman"/>
          <w:color w:val="000000"/>
          <w:sz w:val="18"/>
          <w:szCs w:val="18"/>
        </w:rPr>
      </w:pPr>
      <w:r>
        <w:rPr>
          <w:rFonts w:asciiTheme="minorHAnsi" w:hAnsiTheme="minorHAnsi" w:cs="Times New Roman"/>
          <w:color w:val="000000"/>
          <w:sz w:val="18"/>
          <w:szCs w:val="18"/>
        </w:rPr>
        <w:t>zgodności dokumentacji powykonawczej z projektem i ze stanem faktycznym,</w:t>
      </w:r>
    </w:p>
    <w:p w14:paraId="172200AD" w14:textId="77777777" w:rsidR="00882374" w:rsidRDefault="00345DC2">
      <w:pPr>
        <w:numPr>
          <w:ilvl w:val="0"/>
          <w:numId w:val="10"/>
        </w:numPr>
        <w:shd w:val="clear" w:color="auto" w:fill="FFFFFF"/>
        <w:tabs>
          <w:tab w:val="left" w:pos="706"/>
        </w:tabs>
        <w:ind w:left="426" w:right="423"/>
        <w:jc w:val="both"/>
        <w:rPr>
          <w:rFonts w:asciiTheme="minorHAnsi" w:hAnsiTheme="minorHAnsi" w:cs="Times New Roman"/>
          <w:color w:val="000000"/>
          <w:sz w:val="18"/>
          <w:szCs w:val="18"/>
        </w:rPr>
      </w:pPr>
      <w:r>
        <w:rPr>
          <w:rFonts w:asciiTheme="minorHAnsi" w:hAnsiTheme="minorHAnsi" w:cs="Times New Roman"/>
          <w:color w:val="000000"/>
          <w:sz w:val="18"/>
          <w:szCs w:val="18"/>
        </w:rPr>
        <w:t>zgodności połączeń z ustaloną w dokumentacji powykonawczej,</w:t>
      </w:r>
    </w:p>
    <w:p w14:paraId="0E80AFD6" w14:textId="77777777" w:rsidR="00882374" w:rsidRDefault="00345DC2">
      <w:pPr>
        <w:numPr>
          <w:ilvl w:val="0"/>
          <w:numId w:val="10"/>
        </w:numPr>
        <w:shd w:val="clear" w:color="auto" w:fill="FFFFFF"/>
        <w:tabs>
          <w:tab w:val="left" w:pos="710"/>
        </w:tabs>
        <w:spacing w:line="240" w:lineRule="exact"/>
        <w:ind w:left="426" w:right="423" w:hanging="289"/>
        <w:jc w:val="both"/>
        <w:rPr>
          <w:rFonts w:asciiTheme="minorHAnsi" w:hAnsiTheme="minorHAnsi" w:cs="Times New Roman"/>
          <w:i/>
          <w:iCs/>
          <w:color w:val="000000"/>
          <w:sz w:val="18"/>
          <w:szCs w:val="18"/>
        </w:rPr>
      </w:pPr>
      <w:r>
        <w:rPr>
          <w:rFonts w:asciiTheme="minorHAnsi" w:hAnsiTheme="minorHAnsi" w:cs="Times New Roman"/>
          <w:color w:val="000000"/>
          <w:spacing w:val="1"/>
          <w:sz w:val="18"/>
          <w:szCs w:val="18"/>
        </w:rPr>
        <w:t>stanu wszystkich elementów instalacji oraz stanu i kompletności dokumentacji do</w:t>
      </w:r>
      <w:r>
        <w:rPr>
          <w:rFonts w:asciiTheme="minorHAnsi" w:hAnsiTheme="minorHAnsi" w:cs="Times New Roman"/>
          <w:color w:val="000000"/>
          <w:sz w:val="18"/>
          <w:szCs w:val="18"/>
        </w:rPr>
        <w:t>tyczącej zastosowanych materiałów</w:t>
      </w:r>
    </w:p>
    <w:p w14:paraId="79E6670D" w14:textId="77777777" w:rsidR="00882374" w:rsidRDefault="00345DC2">
      <w:pPr>
        <w:numPr>
          <w:ilvl w:val="0"/>
          <w:numId w:val="10"/>
        </w:numPr>
        <w:shd w:val="clear" w:color="auto" w:fill="FFFFFF"/>
        <w:tabs>
          <w:tab w:val="left" w:pos="710"/>
          <w:tab w:val="left" w:pos="6533"/>
        </w:tabs>
        <w:spacing w:line="240" w:lineRule="exact"/>
        <w:ind w:left="426" w:right="423" w:hanging="289"/>
        <w:jc w:val="both"/>
        <w:rPr>
          <w:rFonts w:asciiTheme="minorHAnsi" w:hAnsiTheme="minorHAnsi" w:cs="Times New Roman"/>
          <w:color w:val="000000"/>
          <w:sz w:val="18"/>
          <w:szCs w:val="18"/>
        </w:rPr>
      </w:pPr>
      <w:r>
        <w:rPr>
          <w:rFonts w:asciiTheme="minorHAnsi" w:hAnsiTheme="minorHAnsi" w:cs="Times New Roman"/>
          <w:color w:val="000000"/>
          <w:sz w:val="18"/>
          <w:szCs w:val="18"/>
        </w:rPr>
        <w:t>pomiarach rezystancji instalacji lub jej elementów, zgodnie z zasadami przeprowa</w:t>
      </w:r>
      <w:r>
        <w:rPr>
          <w:rFonts w:asciiTheme="minorHAnsi" w:hAnsiTheme="minorHAnsi" w:cs="Times New Roman"/>
          <w:color w:val="000000"/>
          <w:spacing w:val="-2"/>
          <w:sz w:val="18"/>
          <w:szCs w:val="18"/>
        </w:rPr>
        <w:t>dzania badań</w:t>
      </w:r>
    </w:p>
    <w:p w14:paraId="170C5469" w14:textId="77777777" w:rsidR="00882374" w:rsidRDefault="00345DC2">
      <w:pPr>
        <w:shd w:val="clear" w:color="auto" w:fill="FFFFFF"/>
        <w:spacing w:line="240" w:lineRule="exact"/>
        <w:ind w:left="426" w:right="423" w:firstLine="289"/>
        <w:jc w:val="both"/>
        <w:rPr>
          <w:rFonts w:asciiTheme="minorHAnsi" w:hAnsiTheme="minorHAnsi" w:cs="Times New Roman"/>
          <w:sz w:val="18"/>
        </w:rPr>
      </w:pPr>
      <w:r>
        <w:rPr>
          <w:rFonts w:asciiTheme="minorHAnsi" w:hAnsiTheme="minorHAnsi" w:cs="Times New Roman"/>
          <w:color w:val="000000"/>
          <w:spacing w:val="-1"/>
          <w:sz w:val="18"/>
          <w:szCs w:val="18"/>
        </w:rPr>
        <w:t>Pomiar rezystancji uziemienia wykonuje się przy prądzie przemiennym np. metodą tech</w:t>
      </w:r>
      <w:r>
        <w:rPr>
          <w:rFonts w:asciiTheme="minorHAnsi" w:hAnsiTheme="minorHAnsi" w:cs="Times New Roman"/>
          <w:color w:val="000000"/>
          <w:spacing w:val="-1"/>
          <w:sz w:val="18"/>
          <w:szCs w:val="18"/>
        </w:rPr>
        <w:softHyphen/>
      </w:r>
      <w:r>
        <w:rPr>
          <w:rFonts w:asciiTheme="minorHAnsi" w:hAnsiTheme="minorHAnsi" w:cs="Times New Roman"/>
          <w:color w:val="000000"/>
          <w:spacing w:val="1"/>
          <w:sz w:val="18"/>
          <w:szCs w:val="18"/>
        </w:rPr>
        <w:t xml:space="preserve">niczną przy użyciu woltomierza, którego wewnętrzna impedancja musi wynosić minimum </w:t>
      </w:r>
      <w:r>
        <w:rPr>
          <w:rFonts w:asciiTheme="minorHAnsi" w:hAnsiTheme="minorHAnsi" w:cs="Times New Roman"/>
          <w:color w:val="000000"/>
          <w:sz w:val="18"/>
          <w:szCs w:val="18"/>
        </w:rPr>
        <w:t xml:space="preserve">200 </w:t>
      </w:r>
      <w:r>
        <w:rPr>
          <w:rFonts w:asciiTheme="minorHAnsi" w:eastAsia="Symbol" w:hAnsiTheme="minorHAnsi" w:cs="Symbol"/>
          <w:color w:val="000000"/>
          <w:sz w:val="18"/>
          <w:szCs w:val="18"/>
        </w:rPr>
        <w:t></w:t>
      </w:r>
      <w:r>
        <w:rPr>
          <w:rFonts w:asciiTheme="minorHAnsi" w:hAnsiTheme="minorHAnsi" w:cs="Times New Roman"/>
          <w:color w:val="000000"/>
          <w:sz w:val="18"/>
          <w:szCs w:val="18"/>
        </w:rPr>
        <w:t>/V (dla zasilania z sieci), oraz</w:t>
      </w:r>
      <w:r>
        <w:rPr>
          <w:rFonts w:asciiTheme="minorHAnsi" w:hAnsiTheme="minorHAnsi"/>
          <w:color w:val="000000"/>
          <w:sz w:val="18"/>
          <w:szCs w:val="18"/>
        </w:rPr>
        <w:t xml:space="preserve"> </w:t>
      </w:r>
      <w:r>
        <w:rPr>
          <w:rFonts w:asciiTheme="minorHAnsi" w:hAnsiTheme="minorHAnsi" w:cs="Times New Roman"/>
          <w:color w:val="000000"/>
          <w:sz w:val="18"/>
          <w:szCs w:val="18"/>
        </w:rPr>
        <w:t>źródło prądu powinno być izolowane od sieci elektro</w:t>
      </w:r>
      <w:r>
        <w:rPr>
          <w:rFonts w:asciiTheme="minorHAnsi" w:hAnsiTheme="minorHAnsi" w:cs="Times New Roman"/>
          <w:color w:val="000000"/>
          <w:spacing w:val="-1"/>
          <w:sz w:val="18"/>
          <w:szCs w:val="18"/>
        </w:rPr>
        <w:t>energetycznej np. przez transformator dwuuzwojeniowy.</w:t>
      </w:r>
    </w:p>
    <w:p w14:paraId="4F0F0F31" w14:textId="77777777" w:rsidR="00882374" w:rsidRDefault="00345DC2">
      <w:pPr>
        <w:numPr>
          <w:ilvl w:val="0"/>
          <w:numId w:val="7"/>
        </w:numPr>
        <w:shd w:val="clear" w:color="auto" w:fill="FFFFFF"/>
        <w:ind w:left="426" w:right="423" w:hanging="295"/>
        <w:jc w:val="both"/>
        <w:rPr>
          <w:rFonts w:asciiTheme="minorHAnsi" w:hAnsiTheme="minorHAnsi" w:cs="Times New Roman"/>
          <w:color w:val="000000"/>
          <w:sz w:val="18"/>
        </w:rPr>
      </w:pPr>
      <w:r>
        <w:rPr>
          <w:rFonts w:asciiTheme="minorHAnsi" w:hAnsiTheme="minorHAnsi" w:cs="Times New Roman"/>
          <w:color w:val="000000"/>
          <w:spacing w:val="2"/>
          <w:sz w:val="18"/>
        </w:rPr>
        <w:t xml:space="preserve">stanu i kompletności dokumentacji dotyczącej zastosowanych </w:t>
      </w:r>
      <w:r>
        <w:rPr>
          <w:rFonts w:asciiTheme="minorHAnsi" w:hAnsiTheme="minorHAnsi" w:cs="Times New Roman"/>
          <w:color w:val="000000"/>
          <w:spacing w:val="-2"/>
          <w:sz w:val="18"/>
        </w:rPr>
        <w:t>materiałów,</w:t>
      </w:r>
    </w:p>
    <w:p w14:paraId="0FC6BCD8" w14:textId="77777777" w:rsidR="00882374" w:rsidRDefault="00345DC2">
      <w:pPr>
        <w:numPr>
          <w:ilvl w:val="0"/>
          <w:numId w:val="7"/>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sprawdzenie ciągłości wszelkich przewodów występujących w danej instalacji,</w:t>
      </w:r>
    </w:p>
    <w:p w14:paraId="56476F7A" w14:textId="77777777" w:rsidR="00882374" w:rsidRDefault="00345DC2">
      <w:pPr>
        <w:numPr>
          <w:ilvl w:val="0"/>
          <w:numId w:val="7"/>
        </w:numPr>
        <w:shd w:val="clear" w:color="auto" w:fill="FFFFFF"/>
        <w:ind w:left="426" w:right="423" w:hanging="295"/>
        <w:jc w:val="both"/>
        <w:rPr>
          <w:rFonts w:asciiTheme="minorHAnsi" w:hAnsiTheme="minorHAnsi" w:cs="Times New Roman"/>
          <w:color w:val="000000"/>
          <w:sz w:val="18"/>
        </w:rPr>
      </w:pPr>
      <w:r>
        <w:rPr>
          <w:rFonts w:asciiTheme="minorHAnsi" w:hAnsiTheme="minorHAnsi" w:cs="Times New Roman"/>
          <w:color w:val="000000"/>
          <w:sz w:val="18"/>
        </w:rPr>
        <w:t>poprawności wykonania i zabezpieczenia połączeń śrubowych instalacji elektrycznej potwierdzonych protokołem przez wykonawcę montażu,</w:t>
      </w:r>
    </w:p>
    <w:p w14:paraId="0D8C8054" w14:textId="77777777" w:rsidR="00882374" w:rsidRDefault="00345DC2">
      <w:pPr>
        <w:numPr>
          <w:ilvl w:val="0"/>
          <w:numId w:val="7"/>
        </w:numPr>
        <w:shd w:val="clear" w:color="auto" w:fill="FFFFFF"/>
        <w:ind w:left="426" w:right="423" w:hanging="295"/>
        <w:jc w:val="both"/>
        <w:rPr>
          <w:rFonts w:asciiTheme="minorHAnsi" w:hAnsiTheme="minorHAnsi" w:cs="Times New Roman"/>
          <w:color w:val="000000"/>
          <w:sz w:val="18"/>
        </w:rPr>
      </w:pPr>
      <w:r>
        <w:rPr>
          <w:rFonts w:asciiTheme="minorHAnsi" w:hAnsiTheme="minorHAnsi" w:cs="Times New Roman"/>
          <w:color w:val="000000"/>
          <w:spacing w:val="2"/>
          <w:sz w:val="18"/>
        </w:rPr>
        <w:t xml:space="preserve">poprawności wykonania montażu sprzętu instalacyjnego, urządzeń i odbiorników </w:t>
      </w:r>
      <w:r>
        <w:rPr>
          <w:rFonts w:asciiTheme="minorHAnsi" w:hAnsiTheme="minorHAnsi" w:cs="Times New Roman"/>
          <w:color w:val="000000"/>
          <w:sz w:val="18"/>
        </w:rPr>
        <w:t>energii elektrycznej,</w:t>
      </w:r>
    </w:p>
    <w:p w14:paraId="6223C44C" w14:textId="77777777" w:rsidR="00882374" w:rsidRDefault="00345DC2">
      <w:pPr>
        <w:numPr>
          <w:ilvl w:val="0"/>
          <w:numId w:val="7"/>
        </w:numPr>
        <w:shd w:val="clear" w:color="auto" w:fill="FFFFFF"/>
        <w:ind w:left="426" w:right="423"/>
        <w:jc w:val="both"/>
        <w:rPr>
          <w:rFonts w:asciiTheme="minorHAnsi" w:hAnsiTheme="minorHAnsi"/>
        </w:rPr>
      </w:pPr>
      <w:r>
        <w:rPr>
          <w:rFonts w:asciiTheme="minorHAnsi" w:hAnsiTheme="minorHAnsi" w:cs="Times New Roman"/>
          <w:color w:val="000000"/>
          <w:sz w:val="18"/>
        </w:rPr>
        <w:t>poprawności zamontowania i dokonanej kompletacji opraw oświetleniowych,</w:t>
      </w:r>
    </w:p>
    <w:p w14:paraId="112E70C7" w14:textId="77777777" w:rsidR="00882374" w:rsidRDefault="00345DC2">
      <w:pPr>
        <w:numPr>
          <w:ilvl w:val="0"/>
          <w:numId w:val="7"/>
        </w:numPr>
        <w:shd w:val="clear" w:color="auto" w:fill="FFFFFF"/>
        <w:ind w:left="426" w:right="423"/>
        <w:jc w:val="both"/>
        <w:rPr>
          <w:rFonts w:asciiTheme="minorHAnsi" w:hAnsiTheme="minorHAnsi"/>
        </w:rPr>
      </w:pPr>
      <w:r>
        <w:rPr>
          <w:rFonts w:asciiTheme="minorHAnsi" w:hAnsiTheme="minorHAnsi" w:cs="Times New Roman"/>
          <w:color w:val="000000"/>
          <w:sz w:val="18"/>
        </w:rPr>
        <w:t>pomiar natężenia oświetlenia</w:t>
      </w:r>
    </w:p>
    <w:p w14:paraId="3DA93B9D" w14:textId="77777777" w:rsidR="00882374" w:rsidRDefault="00345DC2">
      <w:pPr>
        <w:numPr>
          <w:ilvl w:val="0"/>
          <w:numId w:val="7"/>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pomiarach rezystancji izolacji,</w:t>
      </w:r>
    </w:p>
    <w:p w14:paraId="2060CE27"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Rezystancja izolacji obwodów nie powinna być mniejsza niż 50 M</w:t>
      </w:r>
      <w:r>
        <w:rPr>
          <w:rFonts w:asciiTheme="minorHAnsi" w:eastAsia="Symbol" w:hAnsiTheme="minorHAnsi" w:cs="Symbol"/>
          <w:color w:val="000000"/>
          <w:spacing w:val="-1"/>
          <w:sz w:val="18"/>
        </w:rPr>
        <w:t></w:t>
      </w:r>
      <w:r>
        <w:rPr>
          <w:rFonts w:asciiTheme="minorHAnsi" w:hAnsiTheme="minorHAnsi" w:cs="Times New Roman"/>
          <w:color w:val="000000"/>
          <w:spacing w:val="-1"/>
          <w:sz w:val="18"/>
        </w:rPr>
        <w:t xml:space="preserve">. Rezystancja izolacji </w:t>
      </w:r>
      <w:r>
        <w:rPr>
          <w:rFonts w:asciiTheme="minorHAnsi" w:hAnsiTheme="minorHAnsi" w:cs="Times New Roman"/>
          <w:color w:val="000000"/>
          <w:spacing w:val="1"/>
          <w:sz w:val="18"/>
        </w:rPr>
        <w:t>poszczególnych obwodów wraz z urządzeniami nie powinna być mniejsza niż 20 M</w:t>
      </w:r>
      <w:r>
        <w:rPr>
          <w:rFonts w:asciiTheme="minorHAnsi" w:eastAsia="Symbol" w:hAnsiTheme="minorHAnsi" w:cs="Symbol"/>
          <w:color w:val="000000"/>
          <w:spacing w:val="-1"/>
          <w:sz w:val="18"/>
        </w:rPr>
        <w:t></w:t>
      </w:r>
      <w:r>
        <w:rPr>
          <w:rFonts w:asciiTheme="minorHAnsi" w:hAnsiTheme="minorHAnsi" w:cs="Times New Roman"/>
          <w:color w:val="000000"/>
          <w:spacing w:val="1"/>
          <w:sz w:val="18"/>
        </w:rPr>
        <w:t>. Po</w:t>
      </w:r>
      <w:r>
        <w:rPr>
          <w:rFonts w:asciiTheme="minorHAnsi" w:hAnsiTheme="minorHAnsi" w:cs="Times New Roman"/>
          <w:color w:val="000000"/>
          <w:sz w:val="18"/>
        </w:rPr>
        <w:t>miaru należy dokonać miernikiem rezystancji instalacji o napięciu 1 kV.</w:t>
      </w:r>
    </w:p>
    <w:p w14:paraId="3CD17906" w14:textId="77777777" w:rsidR="00882374" w:rsidRDefault="00345DC2">
      <w:p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Po wykonaniu oględzin należy sporządzić protokóły z przeprowadzonych badań zgodnie z wymogami zawartymi w normie PN-IEC 60364-6-61:2000.</w:t>
      </w:r>
    </w:p>
    <w:p w14:paraId="4B1CA043" w14:textId="77777777" w:rsidR="00882374" w:rsidRDefault="00345DC2">
      <w:pPr>
        <w:pStyle w:val="Nagwek2"/>
        <w:numPr>
          <w:ilvl w:val="1"/>
          <w:numId w:val="12"/>
        </w:numPr>
        <w:ind w:left="426" w:right="423"/>
        <w:rPr>
          <w:rFonts w:asciiTheme="minorHAnsi" w:hAnsiTheme="minorHAnsi"/>
          <w:sz w:val="24"/>
        </w:rPr>
      </w:pPr>
      <w:bookmarkStart w:id="54" w:name="_Toc32826512"/>
      <w:r>
        <w:rPr>
          <w:rFonts w:asciiTheme="minorHAnsi" w:hAnsiTheme="minorHAnsi"/>
          <w:sz w:val="24"/>
        </w:rPr>
        <w:t>Zasady postępowania z wadliwie wykonanymi robotami i materiałami</w:t>
      </w:r>
      <w:bookmarkEnd w:id="54"/>
    </w:p>
    <w:p w14:paraId="243D1650"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Wszystkie materiały, urządzenia i aparaty nie spełniające wymagań podanych w odpowied</w:t>
      </w:r>
      <w:r>
        <w:rPr>
          <w:rFonts w:asciiTheme="minorHAnsi" w:hAnsiTheme="minorHAnsi" w:cs="Times New Roman"/>
          <w:color w:val="000000"/>
          <w:spacing w:val="1"/>
          <w:sz w:val="18"/>
        </w:rPr>
        <w:t xml:space="preserve">nich punktach specyfikacji, zostaną odrzucone. Jeśli materiały nie spełniające wymagań </w:t>
      </w:r>
      <w:r>
        <w:rPr>
          <w:rFonts w:asciiTheme="minorHAnsi" w:hAnsiTheme="minorHAnsi" w:cs="Times New Roman"/>
          <w:color w:val="000000"/>
          <w:sz w:val="18"/>
        </w:rPr>
        <w:t>zostały wbudowane lub zastosowane, to na polecenie Inspektora nadzoru Wykonawca wymieni je na właściwe, na własny koszt.</w:t>
      </w:r>
    </w:p>
    <w:p w14:paraId="568DCB16" w14:textId="77777777" w:rsidR="00882374" w:rsidRDefault="00345DC2">
      <w:pPr>
        <w:shd w:val="clear" w:color="auto" w:fill="FFFFFF"/>
        <w:ind w:left="426" w:right="423"/>
        <w:jc w:val="both"/>
        <w:rPr>
          <w:rFonts w:asciiTheme="minorHAnsi" w:hAnsiTheme="minorHAnsi"/>
        </w:rPr>
      </w:pPr>
      <w:r>
        <w:rPr>
          <w:rFonts w:asciiTheme="minorHAnsi" w:hAnsiTheme="minorHAnsi" w:cs="Times New Roman"/>
          <w:color w:val="000000"/>
          <w:spacing w:val="-1"/>
          <w:sz w:val="18"/>
        </w:rPr>
        <w:t xml:space="preserve">Na pisemne wystąpienie Wykonawcy Inspektor nadzoru może uznać wadę za nie mającą </w:t>
      </w:r>
      <w:r>
        <w:rPr>
          <w:rFonts w:asciiTheme="minorHAnsi" w:hAnsiTheme="minorHAnsi" w:cs="Times New Roman"/>
          <w:color w:val="000000"/>
          <w:spacing w:val="1"/>
          <w:sz w:val="18"/>
        </w:rPr>
        <w:t>zasadniczego wpływu na jakość funkcjonowania instalacji i ustalić zakres i wielkość potrą</w:t>
      </w:r>
      <w:r>
        <w:rPr>
          <w:rFonts w:asciiTheme="minorHAnsi" w:hAnsiTheme="minorHAnsi" w:cs="Times New Roman"/>
          <w:color w:val="000000"/>
          <w:spacing w:val="1"/>
          <w:sz w:val="18"/>
        </w:rPr>
        <w:softHyphen/>
      </w:r>
      <w:bookmarkStart w:id="55" w:name="_Toc178478201"/>
      <w:bookmarkStart w:id="56" w:name="_Toc432063610"/>
      <w:bookmarkEnd w:id="55"/>
      <w:bookmarkEnd w:id="56"/>
      <w:r>
        <w:rPr>
          <w:rFonts w:asciiTheme="minorHAnsi" w:hAnsiTheme="minorHAnsi" w:cs="Times New Roman"/>
          <w:color w:val="000000"/>
          <w:sz w:val="18"/>
        </w:rPr>
        <w:t>ceń za obniżoną jakość.</w:t>
      </w:r>
    </w:p>
    <w:p w14:paraId="18B4E489" w14:textId="77777777" w:rsidR="00882374" w:rsidRDefault="00345DC2">
      <w:pPr>
        <w:pStyle w:val="Nagwek2"/>
        <w:numPr>
          <w:ilvl w:val="1"/>
          <w:numId w:val="12"/>
        </w:numPr>
        <w:ind w:left="426" w:right="423"/>
        <w:rPr>
          <w:rFonts w:asciiTheme="minorHAnsi" w:hAnsiTheme="minorHAnsi"/>
          <w:sz w:val="24"/>
        </w:rPr>
      </w:pPr>
      <w:bookmarkStart w:id="57" w:name="_Toc432063611"/>
      <w:bookmarkStart w:id="58" w:name="_Toc32826513"/>
      <w:bookmarkEnd w:id="57"/>
      <w:r>
        <w:rPr>
          <w:rFonts w:asciiTheme="minorHAnsi" w:hAnsiTheme="minorHAnsi"/>
          <w:sz w:val="24"/>
        </w:rPr>
        <w:t>Program zapewniania jakości</w:t>
      </w:r>
      <w:bookmarkEnd w:id="58"/>
    </w:p>
    <w:p w14:paraId="6EB01191" w14:textId="77777777" w:rsidR="00882374" w:rsidRDefault="00345DC2">
      <w:pPr>
        <w:pStyle w:val="SpecyfikacjaSSTpodstawowy"/>
        <w:ind w:left="426" w:right="423"/>
      </w:pPr>
      <w:r>
        <w:rPr>
          <w:sz w:val="18"/>
          <w:szCs w:val="20"/>
        </w:rPr>
        <w:t>Do obowiązków Wykonawcy należy opracowanie i przedstawienie do zaakceptowania przez Inspektora Nadzoru programu zapewnienia jakości (PZJ), w którym przedstawi on zamierzony sposób wykonania robót, możliwości techniczne, kadrowe i organizacyjne gwarantujące wykonanie robót zgodnie z dokumentacją projektową, SST.</w:t>
      </w:r>
    </w:p>
    <w:p w14:paraId="739ED18C" w14:textId="77777777" w:rsidR="00882374" w:rsidRDefault="00345DC2">
      <w:pPr>
        <w:pStyle w:val="SpecyfikacjaSSTpodstawowy"/>
        <w:ind w:left="426" w:right="423"/>
      </w:pPr>
      <w:r>
        <w:rPr>
          <w:sz w:val="18"/>
          <w:szCs w:val="20"/>
        </w:rPr>
        <w:t>Program zapewnienia jakości winien zawierać:</w:t>
      </w:r>
    </w:p>
    <w:p w14:paraId="2ED9DB07" w14:textId="77777777" w:rsidR="00882374" w:rsidRDefault="00345DC2">
      <w:pPr>
        <w:pStyle w:val="SpecyfikacjaSSTpodstpunkt"/>
        <w:numPr>
          <w:ilvl w:val="0"/>
          <w:numId w:val="14"/>
        </w:numPr>
        <w:tabs>
          <w:tab w:val="left" w:pos="708"/>
        </w:tabs>
        <w:ind w:left="426" w:right="423"/>
      </w:pPr>
      <w:r>
        <w:rPr>
          <w:sz w:val="18"/>
          <w:szCs w:val="20"/>
        </w:rPr>
        <w:t>organizację wykonania robót, w tym termin i sposób prowadzenia robót,</w:t>
      </w:r>
    </w:p>
    <w:p w14:paraId="76B4560F" w14:textId="77777777" w:rsidR="00882374" w:rsidRDefault="00345DC2">
      <w:pPr>
        <w:pStyle w:val="SpecyfikacjaSSTpodstpunkt"/>
        <w:numPr>
          <w:ilvl w:val="0"/>
          <w:numId w:val="14"/>
        </w:numPr>
        <w:tabs>
          <w:tab w:val="left" w:pos="708"/>
        </w:tabs>
        <w:ind w:left="426" w:right="423"/>
      </w:pPr>
      <w:r>
        <w:rPr>
          <w:sz w:val="18"/>
          <w:szCs w:val="20"/>
        </w:rPr>
        <w:t>organizację ruchu na budowie wraz z oznakowaniem robót,</w:t>
      </w:r>
    </w:p>
    <w:p w14:paraId="7F567854" w14:textId="77777777" w:rsidR="00882374" w:rsidRDefault="00345DC2">
      <w:pPr>
        <w:pStyle w:val="SpecyfikacjaSSTpodstpunkt"/>
        <w:numPr>
          <w:ilvl w:val="0"/>
          <w:numId w:val="14"/>
        </w:numPr>
        <w:tabs>
          <w:tab w:val="left" w:pos="708"/>
        </w:tabs>
        <w:ind w:left="426" w:right="423"/>
      </w:pPr>
      <w:r>
        <w:rPr>
          <w:sz w:val="18"/>
          <w:szCs w:val="20"/>
        </w:rPr>
        <w:t>plan bezpieczeństwa i ochrony zdrowia,</w:t>
      </w:r>
    </w:p>
    <w:p w14:paraId="33532A86" w14:textId="77777777" w:rsidR="00882374" w:rsidRDefault="00345DC2">
      <w:pPr>
        <w:pStyle w:val="SpecyfikacjaSSTpodstpunkt"/>
        <w:numPr>
          <w:ilvl w:val="0"/>
          <w:numId w:val="14"/>
        </w:numPr>
        <w:tabs>
          <w:tab w:val="left" w:pos="708"/>
        </w:tabs>
        <w:ind w:left="426" w:right="423"/>
      </w:pPr>
      <w:r>
        <w:rPr>
          <w:sz w:val="18"/>
          <w:szCs w:val="20"/>
        </w:rPr>
        <w:t>wykaz zespołów roboczych, ich kwalifikacje i przygotowanie praktyczne,</w:t>
      </w:r>
    </w:p>
    <w:p w14:paraId="189321D6" w14:textId="77777777" w:rsidR="00882374" w:rsidRDefault="00345DC2">
      <w:pPr>
        <w:pStyle w:val="SpecyfikacjaSSTpodstpunkt"/>
        <w:numPr>
          <w:ilvl w:val="0"/>
          <w:numId w:val="14"/>
        </w:numPr>
        <w:tabs>
          <w:tab w:val="left" w:pos="708"/>
        </w:tabs>
        <w:ind w:left="426" w:right="423"/>
      </w:pPr>
      <w:r>
        <w:rPr>
          <w:sz w:val="18"/>
          <w:szCs w:val="20"/>
        </w:rPr>
        <w:t>wykaz osób odpowiedzialnych za jakość i terminowość wykonania poszczególnych elementów robót,</w:t>
      </w:r>
    </w:p>
    <w:p w14:paraId="5F85C956" w14:textId="77777777" w:rsidR="00882374" w:rsidRDefault="00345DC2">
      <w:pPr>
        <w:pStyle w:val="SpecyfikacjaSSTpodstpunkt"/>
        <w:numPr>
          <w:ilvl w:val="0"/>
          <w:numId w:val="14"/>
        </w:numPr>
        <w:tabs>
          <w:tab w:val="left" w:pos="708"/>
        </w:tabs>
        <w:ind w:left="426" w:right="423"/>
      </w:pPr>
      <w:r>
        <w:rPr>
          <w:sz w:val="18"/>
          <w:szCs w:val="20"/>
        </w:rPr>
        <w:t>system (sposób i procedurę) proponowanej kontroli i sterowania jakością wykonywanych robót.</w:t>
      </w:r>
    </w:p>
    <w:p w14:paraId="2A89C3BB" w14:textId="77777777" w:rsidR="00882374" w:rsidRDefault="00345DC2">
      <w:pPr>
        <w:pStyle w:val="Nagwek2"/>
        <w:numPr>
          <w:ilvl w:val="1"/>
          <w:numId w:val="12"/>
        </w:numPr>
        <w:ind w:left="426" w:right="423"/>
        <w:rPr>
          <w:rFonts w:asciiTheme="minorHAnsi" w:hAnsiTheme="minorHAnsi"/>
          <w:sz w:val="24"/>
        </w:rPr>
      </w:pPr>
      <w:bookmarkStart w:id="59" w:name="_Toc432063612"/>
      <w:bookmarkStart w:id="60" w:name="_Toc32826514"/>
      <w:bookmarkEnd w:id="59"/>
      <w:r>
        <w:rPr>
          <w:rFonts w:asciiTheme="minorHAnsi" w:hAnsiTheme="minorHAnsi"/>
          <w:sz w:val="24"/>
        </w:rPr>
        <w:lastRenderedPageBreak/>
        <w:t>Zasady kontroli jakości i robót</w:t>
      </w:r>
      <w:bookmarkEnd w:id="60"/>
    </w:p>
    <w:p w14:paraId="0226AE76" w14:textId="77777777" w:rsidR="00882374" w:rsidRDefault="00345DC2">
      <w:pPr>
        <w:pStyle w:val="SpecyfikacjaSSTpodstawowy"/>
        <w:ind w:left="426" w:right="423"/>
      </w:pPr>
      <w:r>
        <w:rPr>
          <w:sz w:val="18"/>
          <w:szCs w:val="20"/>
        </w:rPr>
        <w:t xml:space="preserve">Wykonawca odpowiedzialny jest za pełną kontrolę robót i jakości materiałów. Wykonawca zapewni odpowiedni system kontroli obejmujący personel, laboratorium, sprzęt, zaopatrzenie i wszystkie urządzenia niezbędne do prowadzenia kontroli robót. </w:t>
      </w:r>
    </w:p>
    <w:p w14:paraId="20FF89F5" w14:textId="77777777" w:rsidR="00882374" w:rsidRDefault="00345DC2">
      <w:pPr>
        <w:pStyle w:val="SpecyfikacjaSSTpodstawowy"/>
        <w:ind w:left="426" w:right="423"/>
      </w:pPr>
      <w:r>
        <w:rPr>
          <w:sz w:val="18"/>
          <w:szCs w:val="20"/>
        </w:rPr>
        <w:t>Wykonawca będzie przeprowadzać pomiary i badania materiałów oraz robót z częstotliwością zapewniającą stwierdzenie, że roboty wykonano zgodnie z wymaganiami zawartymi w dokumentacji projektowej i SST.</w:t>
      </w:r>
    </w:p>
    <w:p w14:paraId="065C527A" w14:textId="77777777" w:rsidR="00882374" w:rsidRDefault="00345DC2">
      <w:pPr>
        <w:pStyle w:val="SpecyfikacjaSSTpodstawowy"/>
        <w:ind w:left="426" w:right="423"/>
      </w:pPr>
      <w:r>
        <w:rPr>
          <w:sz w:val="18"/>
          <w:szCs w:val="20"/>
        </w:rPr>
        <w:t>Minimalne wymagania co do zakresu badań i ich częstotliwości są określone w ST i normach koniecznych, do wykonania robót zgodnie z PB i PW</w:t>
      </w:r>
    </w:p>
    <w:p w14:paraId="1ED4CDF7" w14:textId="77777777" w:rsidR="00882374" w:rsidRDefault="00345DC2">
      <w:pPr>
        <w:pStyle w:val="SpecyfikacjaSSTpodstawowy"/>
        <w:ind w:left="426" w:right="423"/>
      </w:pPr>
      <w:r>
        <w:rPr>
          <w:sz w:val="18"/>
          <w:szCs w:val="20"/>
        </w:rPr>
        <w:t>W przypadku, gdy nie zostały one tam określone, Inspektor Nadzoru ustali jaki zakres kontroli jest konieczny, aby zapewnić wykonanie robót zgodnie z umową.</w:t>
      </w:r>
    </w:p>
    <w:p w14:paraId="64EE46AF" w14:textId="77777777" w:rsidR="00882374" w:rsidRDefault="00345DC2">
      <w:pPr>
        <w:pStyle w:val="SpecyfikacjaSSTpodstawowy"/>
        <w:ind w:left="426" w:right="423"/>
      </w:pPr>
      <w:r>
        <w:rPr>
          <w:sz w:val="18"/>
          <w:szCs w:val="20"/>
        </w:rPr>
        <w:t>Wszystkie koszty związane z organizowaniem i prowadzeniem badań materiałów i robót ponosi Wykonawca.</w:t>
      </w:r>
    </w:p>
    <w:p w14:paraId="241A8C21" w14:textId="77777777" w:rsidR="00882374" w:rsidRDefault="00345DC2">
      <w:pPr>
        <w:pStyle w:val="Nagwek2"/>
        <w:numPr>
          <w:ilvl w:val="1"/>
          <w:numId w:val="12"/>
        </w:numPr>
        <w:ind w:left="426" w:right="423"/>
        <w:rPr>
          <w:rFonts w:asciiTheme="minorHAnsi" w:hAnsiTheme="minorHAnsi"/>
          <w:sz w:val="24"/>
        </w:rPr>
      </w:pPr>
      <w:bookmarkStart w:id="61" w:name="_Toc432063613"/>
      <w:bookmarkStart w:id="62" w:name="_Toc32826515"/>
      <w:bookmarkEnd w:id="61"/>
      <w:r>
        <w:rPr>
          <w:rFonts w:asciiTheme="minorHAnsi" w:hAnsiTheme="minorHAnsi"/>
          <w:sz w:val="24"/>
        </w:rPr>
        <w:t>Pobieranie próbek</w:t>
      </w:r>
      <w:bookmarkEnd w:id="62"/>
    </w:p>
    <w:p w14:paraId="297E9EB0" w14:textId="77777777" w:rsidR="00882374" w:rsidRDefault="00345DC2">
      <w:pPr>
        <w:pStyle w:val="SpecyfikacjaSSTpodstawowy"/>
        <w:ind w:left="426" w:right="423"/>
      </w:pPr>
      <w:r>
        <w:rPr>
          <w:sz w:val="18"/>
          <w:szCs w:val="20"/>
        </w:rPr>
        <w:t>Próbki będą pobierane losowo. Zaleca się stosowanie statystycznych metod pobierania próbek, opartych na zasadzie, że wszystkie jednostkowe elementy produkcji mogą być z jednakowym prawdopodobieństwem wytypowane do badań.</w:t>
      </w:r>
    </w:p>
    <w:p w14:paraId="799A9176" w14:textId="77777777" w:rsidR="00882374" w:rsidRDefault="00345DC2">
      <w:pPr>
        <w:pStyle w:val="SpecyfikacjaSSTpodstawowy"/>
        <w:ind w:left="426" w:right="423"/>
      </w:pPr>
      <w:r>
        <w:rPr>
          <w:sz w:val="18"/>
          <w:szCs w:val="20"/>
        </w:rPr>
        <w:t>Inspektor Nadzoru będzie mieć zapewnioną możliwość udziału w pobieraniu próbek. Na zlecenie Inspektora Nadzoru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Inwestor.</w:t>
      </w:r>
    </w:p>
    <w:p w14:paraId="39CB5FAB" w14:textId="77777777" w:rsidR="00882374" w:rsidRDefault="00345DC2">
      <w:pPr>
        <w:pStyle w:val="SpecyfikacjaSSTpodstawowy"/>
        <w:ind w:left="426" w:right="423"/>
      </w:pPr>
      <w:r>
        <w:rPr>
          <w:sz w:val="18"/>
          <w:szCs w:val="20"/>
        </w:rPr>
        <w:t>Pojemniki do pobierania próbek będą dostarczone przez Wykonawcę i zatwierdzone przez Inspektora Nadzoru. Próbki dostarczone przez Wykonawcę do badań będą odpowiednio opisane i oznakowane, w sposób zaakceptowany przez Inspektora Nadzoru.</w:t>
      </w:r>
    </w:p>
    <w:p w14:paraId="4A21EA14" w14:textId="77777777" w:rsidR="00882374" w:rsidRDefault="00345DC2">
      <w:pPr>
        <w:pStyle w:val="Nagwek2"/>
        <w:numPr>
          <w:ilvl w:val="1"/>
          <w:numId w:val="12"/>
        </w:numPr>
        <w:ind w:left="426" w:right="423"/>
        <w:rPr>
          <w:rFonts w:asciiTheme="minorHAnsi" w:hAnsiTheme="minorHAnsi"/>
          <w:sz w:val="24"/>
        </w:rPr>
      </w:pPr>
      <w:bookmarkStart w:id="63" w:name="_Toc178478203"/>
      <w:bookmarkStart w:id="64" w:name="_Toc432063614"/>
      <w:bookmarkStart w:id="65" w:name="_Toc32826516"/>
      <w:bookmarkEnd w:id="63"/>
      <w:bookmarkEnd w:id="64"/>
      <w:r>
        <w:rPr>
          <w:rFonts w:asciiTheme="minorHAnsi" w:hAnsiTheme="minorHAnsi"/>
          <w:sz w:val="24"/>
        </w:rPr>
        <w:t>Badania i pomiary</w:t>
      </w:r>
      <w:bookmarkEnd w:id="65"/>
    </w:p>
    <w:p w14:paraId="121DDBA2" w14:textId="77777777" w:rsidR="00882374" w:rsidRDefault="00345DC2">
      <w:pPr>
        <w:pStyle w:val="SpecyfikacjaSSTpodstawowy"/>
        <w:ind w:left="426" w:right="423"/>
      </w:pPr>
      <w:r>
        <w:rPr>
          <w:sz w:val="18"/>
          <w:szCs w:val="20"/>
        </w:rPr>
        <w:t>Wszystkie badania i pomiary będą przeprowadzane zgodnie z wymaganiami norm i instrukcji. Przed przystąpieniem do pomiarów lub badań Wykonawca powiadomi Inspektora Nadzoru o rodzaju, miejscu i terminie pomiaru lub badania.</w:t>
      </w:r>
    </w:p>
    <w:p w14:paraId="1E7F8B94" w14:textId="77777777" w:rsidR="00882374" w:rsidRDefault="00345DC2">
      <w:pPr>
        <w:pStyle w:val="SpecyfikacjaSSTpodstawowy"/>
        <w:ind w:left="426" w:right="423"/>
      </w:pPr>
      <w:r>
        <w:rPr>
          <w:sz w:val="18"/>
          <w:szCs w:val="20"/>
        </w:rPr>
        <w:t>Po wykonaniu pomiaru lub badania Wykonawca przedstawi na piśmie ich wyniki do akceptacji Inspektora Nadzoru. Wyniki przechowywane będą na terenie budowy i okazywane na każde żądanie Inspektora Nadzoru.</w:t>
      </w:r>
    </w:p>
    <w:p w14:paraId="1E1A694F" w14:textId="77777777" w:rsidR="00882374" w:rsidRDefault="00345DC2">
      <w:pPr>
        <w:pStyle w:val="Nagwek2"/>
        <w:numPr>
          <w:ilvl w:val="1"/>
          <w:numId w:val="12"/>
        </w:numPr>
        <w:ind w:left="426" w:right="423"/>
        <w:rPr>
          <w:rFonts w:asciiTheme="minorHAnsi" w:hAnsiTheme="minorHAnsi"/>
          <w:sz w:val="24"/>
        </w:rPr>
      </w:pPr>
      <w:bookmarkStart w:id="66" w:name="_Toc432063615"/>
      <w:bookmarkStart w:id="67" w:name="_Toc32826517"/>
      <w:bookmarkEnd w:id="66"/>
      <w:r>
        <w:rPr>
          <w:rFonts w:asciiTheme="minorHAnsi" w:hAnsiTheme="minorHAnsi"/>
          <w:sz w:val="24"/>
        </w:rPr>
        <w:t>Raporty z badań</w:t>
      </w:r>
      <w:bookmarkEnd w:id="67"/>
    </w:p>
    <w:p w14:paraId="7646CC8B" w14:textId="77777777" w:rsidR="00882374" w:rsidRDefault="00345DC2">
      <w:pPr>
        <w:pStyle w:val="SpecyfikacjaSSTpodstawowy"/>
        <w:ind w:left="426" w:right="423"/>
      </w:pPr>
      <w:r>
        <w:rPr>
          <w:sz w:val="18"/>
          <w:szCs w:val="20"/>
        </w:rPr>
        <w:t>Wykonawca będzie przekazywać Inspektorowi Nadzoru kopie raportów z wynikami badań jak najszybciej, nie później jednak niż w terminie określonym w programie zapewnienia jakości.</w:t>
      </w:r>
    </w:p>
    <w:p w14:paraId="1521F054" w14:textId="77777777" w:rsidR="00882374" w:rsidRDefault="00345DC2">
      <w:pPr>
        <w:pStyle w:val="SpecyfikacjaSSTpodstawowy"/>
        <w:ind w:left="426" w:right="423"/>
      </w:pPr>
      <w:r>
        <w:rPr>
          <w:sz w:val="18"/>
          <w:szCs w:val="20"/>
        </w:rPr>
        <w:t>Wyniki badań (kopie) będą przekazywane Inspektorowi Nadzoru na formularzach według dostarczonego przez niego wzoru lub innych, przez niego zaaprobowanych.</w:t>
      </w:r>
    </w:p>
    <w:p w14:paraId="520D757F" w14:textId="77777777" w:rsidR="00882374" w:rsidRDefault="00345DC2">
      <w:pPr>
        <w:pStyle w:val="Nagwek2"/>
        <w:numPr>
          <w:ilvl w:val="1"/>
          <w:numId w:val="12"/>
        </w:numPr>
        <w:ind w:left="426" w:right="423"/>
        <w:rPr>
          <w:rFonts w:asciiTheme="minorHAnsi" w:hAnsiTheme="minorHAnsi"/>
          <w:sz w:val="24"/>
        </w:rPr>
      </w:pPr>
      <w:bookmarkStart w:id="68" w:name="_Toc178478204"/>
      <w:bookmarkStart w:id="69" w:name="_Toc432063616"/>
      <w:bookmarkStart w:id="70" w:name="_Toc32826518"/>
      <w:bookmarkEnd w:id="68"/>
      <w:bookmarkEnd w:id="69"/>
      <w:r>
        <w:rPr>
          <w:rFonts w:asciiTheme="minorHAnsi" w:hAnsiTheme="minorHAnsi"/>
          <w:sz w:val="24"/>
        </w:rPr>
        <w:t>Badania prowadzone przez Inspektora Nadzoru</w:t>
      </w:r>
      <w:bookmarkEnd w:id="70"/>
    </w:p>
    <w:p w14:paraId="69615EB4" w14:textId="77777777" w:rsidR="00882374" w:rsidRDefault="00345DC2">
      <w:pPr>
        <w:pStyle w:val="SpecyfikacjaSSTpodstawowy"/>
        <w:ind w:left="426" w:right="423"/>
      </w:pPr>
      <w:r>
        <w:rPr>
          <w:sz w:val="18"/>
          <w:szCs w:val="20"/>
        </w:rPr>
        <w:t>Dla celów kontroli jakości i zatwierdzenia, Inspektor Nadzoru uprawniony jest do dokonywania kontroli, pobierania próbek i badania materiałów stosowanych przez Wykonawcę. Inspektor Nadzoru, po uprzedniej weryfikacji systemu kontroli robót prowadzonego przez Wykonawcę, będzie oceniać zgodność materiałów i robót z wymaganiami SST na podstawie wyników badań dostarczonych przez Wykonawcę. Inspektor Nadzoru może pobierać próbki materiałów i prowadzić badania niezależnie od Wykonawcy, na swój koszt. Jeżeli wyniki tych badań wykażą, że raporty Wykonawcy są niewiarygodne, to Inspektor nadzoru poleci Wykonawcy lub zleci niezależnemu laboratorium przeprowadzenie powtórnych lub dodatkowych badań, albo oprze się wyłącznie na własnych badaniach przy ocenie zgodności materiałów i robót z dokumentacją projektową i SST. W takim przypadku, całkowite koszty powtórnych lub dodatkowych badań i pobierania próbek poniesione zostaną przez Wykonawcę.</w:t>
      </w:r>
    </w:p>
    <w:p w14:paraId="577B09DD" w14:textId="77777777" w:rsidR="00882374" w:rsidRDefault="00345DC2">
      <w:pPr>
        <w:pStyle w:val="Nagwek2"/>
        <w:numPr>
          <w:ilvl w:val="1"/>
          <w:numId w:val="12"/>
        </w:numPr>
        <w:ind w:left="426" w:right="423"/>
        <w:rPr>
          <w:rFonts w:asciiTheme="minorHAnsi" w:hAnsiTheme="minorHAnsi"/>
          <w:sz w:val="24"/>
        </w:rPr>
      </w:pPr>
      <w:bookmarkStart w:id="71" w:name="_Toc432063617"/>
      <w:bookmarkStart w:id="72" w:name="_Toc32826519"/>
      <w:bookmarkEnd w:id="71"/>
      <w:r>
        <w:rPr>
          <w:rFonts w:asciiTheme="minorHAnsi" w:hAnsiTheme="minorHAnsi"/>
          <w:sz w:val="24"/>
        </w:rPr>
        <w:t>Certyfikaty i deklaracje</w:t>
      </w:r>
      <w:bookmarkEnd w:id="72"/>
    </w:p>
    <w:p w14:paraId="26364166" w14:textId="77777777" w:rsidR="00882374" w:rsidRDefault="00345DC2">
      <w:pPr>
        <w:pStyle w:val="SpecyfikacjaSSTpodstawowy"/>
        <w:ind w:left="426" w:right="423"/>
      </w:pPr>
      <w:r>
        <w:rPr>
          <w:sz w:val="18"/>
          <w:szCs w:val="20"/>
        </w:rPr>
        <w:t>Inspektor Nadzoru może dopuścić do użycia tylko te wyroby i materiały, które:</w:t>
      </w:r>
    </w:p>
    <w:p w14:paraId="0A779EEE" w14:textId="77777777" w:rsidR="00882374" w:rsidRDefault="00345DC2">
      <w:pPr>
        <w:pStyle w:val="SpecyfikacjaSSTpodstpunkt"/>
        <w:numPr>
          <w:ilvl w:val="0"/>
          <w:numId w:val="14"/>
        </w:numPr>
        <w:tabs>
          <w:tab w:val="left" w:pos="708"/>
        </w:tabs>
        <w:ind w:left="426" w:right="423"/>
      </w:pPr>
      <w:r>
        <w:rPr>
          <w:sz w:val="18"/>
          <w:szCs w:val="20"/>
        </w:rPr>
        <w:t>posiadają deklarację zgodności lub certyfikat zgodności z:</w:t>
      </w:r>
    </w:p>
    <w:p w14:paraId="2A18BEC5" w14:textId="77777777" w:rsidR="00882374" w:rsidRDefault="00345DC2">
      <w:pPr>
        <w:pStyle w:val="SpecyfikacjaSSTpodstpunkt"/>
        <w:numPr>
          <w:ilvl w:val="0"/>
          <w:numId w:val="14"/>
        </w:numPr>
        <w:tabs>
          <w:tab w:val="left" w:pos="708"/>
        </w:tabs>
        <w:ind w:left="426" w:right="423"/>
      </w:pPr>
      <w:r>
        <w:rPr>
          <w:sz w:val="18"/>
          <w:szCs w:val="20"/>
        </w:rPr>
        <w:t>Polską Normą lub</w:t>
      </w:r>
    </w:p>
    <w:p w14:paraId="125B48C9" w14:textId="77777777" w:rsidR="00882374" w:rsidRDefault="00345DC2">
      <w:pPr>
        <w:pStyle w:val="SpecyfikacjaSSTpodstpunkt"/>
        <w:numPr>
          <w:ilvl w:val="0"/>
          <w:numId w:val="14"/>
        </w:numPr>
        <w:tabs>
          <w:tab w:val="left" w:pos="708"/>
        </w:tabs>
        <w:ind w:left="426" w:right="423"/>
      </w:pPr>
      <w:r>
        <w:rPr>
          <w:sz w:val="18"/>
          <w:szCs w:val="20"/>
        </w:rPr>
        <w:t>aprobatą techniczną, w przypadku wyrobów, dla których nie ustanowiono Polskiej Normy, jeżeli nie są objęte certyfikacją określoną w pkt. 1 i które spełniają wymogi SST.</w:t>
      </w:r>
    </w:p>
    <w:p w14:paraId="530409DB" w14:textId="77777777" w:rsidR="00882374" w:rsidRDefault="00345DC2">
      <w:pPr>
        <w:pStyle w:val="SpecyfikacjaSSTpodstawowy"/>
        <w:shd w:val="clear" w:color="auto" w:fill="FFFFFF"/>
        <w:ind w:left="426" w:right="423"/>
      </w:pPr>
      <w:r>
        <w:rPr>
          <w:rFonts w:cs="Times New Roman"/>
          <w:color w:val="000000"/>
          <w:sz w:val="18"/>
          <w:szCs w:val="20"/>
        </w:rPr>
        <w:t>W przypadku materiałów, dla których ww. dokumenty są wymagane przez SST, każda ich partia dostarczona do robót będzie posiadać te dokumenty, określające w sposób jedno-znaczny jej cechy. Jakiekolwiek materiały, które nie spełniają tych wymagań będą odrzucone</w:t>
      </w:r>
    </w:p>
    <w:p w14:paraId="5CFAF14C" w14:textId="77777777" w:rsidR="00882374" w:rsidRDefault="00345DC2">
      <w:pPr>
        <w:pStyle w:val="Nagwek1"/>
        <w:numPr>
          <w:ilvl w:val="0"/>
          <w:numId w:val="12"/>
        </w:numPr>
        <w:ind w:left="426" w:right="423"/>
        <w:rPr>
          <w:rFonts w:asciiTheme="minorHAnsi" w:hAnsiTheme="minorHAnsi"/>
          <w:sz w:val="28"/>
        </w:rPr>
      </w:pPr>
      <w:bookmarkStart w:id="73" w:name="_Toc32826520"/>
      <w:r>
        <w:rPr>
          <w:rFonts w:asciiTheme="minorHAnsi" w:hAnsiTheme="minorHAnsi"/>
          <w:sz w:val="28"/>
        </w:rPr>
        <w:lastRenderedPageBreak/>
        <w:t>Przedmiary i obmiary</w:t>
      </w:r>
      <w:bookmarkEnd w:id="73"/>
    </w:p>
    <w:p w14:paraId="2207C92D" w14:textId="77777777" w:rsidR="00882374" w:rsidRDefault="00345DC2">
      <w:pPr>
        <w:pStyle w:val="Nagwek2"/>
        <w:numPr>
          <w:ilvl w:val="1"/>
          <w:numId w:val="12"/>
        </w:numPr>
        <w:ind w:left="426" w:right="423"/>
        <w:rPr>
          <w:rFonts w:asciiTheme="minorHAnsi" w:hAnsiTheme="minorHAnsi"/>
          <w:sz w:val="24"/>
        </w:rPr>
      </w:pPr>
      <w:bookmarkStart w:id="74" w:name="_Toc32826521"/>
      <w:r>
        <w:rPr>
          <w:rFonts w:asciiTheme="minorHAnsi" w:hAnsiTheme="minorHAnsi"/>
          <w:sz w:val="24"/>
        </w:rPr>
        <w:t>Ogólne zasady przedmiaru i obmiaru</w:t>
      </w:r>
      <w:bookmarkEnd w:id="74"/>
      <w:r>
        <w:rPr>
          <w:rFonts w:asciiTheme="minorHAnsi" w:hAnsiTheme="minorHAnsi"/>
          <w:sz w:val="24"/>
        </w:rPr>
        <w:t xml:space="preserve"> </w:t>
      </w:r>
    </w:p>
    <w:p w14:paraId="1FBD91A6" w14:textId="77777777" w:rsidR="00882374" w:rsidRDefault="00345DC2">
      <w:pPr>
        <w:pStyle w:val="Nagwek2"/>
        <w:shd w:val="clear" w:color="auto" w:fill="FFFFFF"/>
        <w:ind w:left="426" w:right="423" w:hanging="792"/>
        <w:jc w:val="both"/>
        <w:rPr>
          <w:rFonts w:asciiTheme="minorHAnsi" w:eastAsia="Times New Roman" w:hAnsiTheme="minorHAnsi" w:cs="Times New Roman"/>
          <w:color w:val="000000"/>
          <w:sz w:val="18"/>
          <w:szCs w:val="20"/>
        </w:rPr>
      </w:pPr>
      <w:bookmarkStart w:id="75" w:name="_Toc32826522"/>
      <w:r>
        <w:rPr>
          <w:rFonts w:asciiTheme="minorHAnsi" w:eastAsia="Times New Roman" w:hAnsiTheme="minorHAnsi" w:cs="Times New Roman"/>
          <w:color w:val="000000"/>
          <w:sz w:val="18"/>
          <w:szCs w:val="20"/>
        </w:rPr>
        <w:t>Obmiar robót będzie odzwierciedlał faktyczny zakres wykonywanych robót zgodnie z PB, PW i ST, w jednostkach ustalonych w kosztorysie.</w:t>
      </w:r>
      <w:bookmarkEnd w:id="75"/>
    </w:p>
    <w:p w14:paraId="46896007" w14:textId="77777777" w:rsidR="00882374" w:rsidRDefault="00345DC2">
      <w:p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Obmiaru robót dokonuje Wykonawca po powiadomieniu Inspektora Nadzoru o zakresie obmierzanych robót i terminie obmiaru, co najmniej na trzy dni przed  terminem obmiaru.</w:t>
      </w:r>
    </w:p>
    <w:p w14:paraId="1F35B467" w14:textId="77777777" w:rsidR="00882374" w:rsidRDefault="00345DC2">
      <w:p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 xml:space="preserve">Wyniki obmiaru wpisywane będą do Książki obmiaru robót. </w:t>
      </w:r>
    </w:p>
    <w:p w14:paraId="6A568E4F" w14:textId="77777777" w:rsidR="00882374" w:rsidRDefault="00345DC2">
      <w:p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Jakikolwiek błąd lub przeoczenie (opuszczenie) nie zwalnia Wykonawcy od obowiązku ukończenia wszystkich robót. Błędne dane zostaną poprawione wg ustaleń Inspektora Nadzoru dostarczonych Wykonawcy na piśmie.</w:t>
      </w:r>
    </w:p>
    <w:p w14:paraId="159E6410" w14:textId="77777777" w:rsidR="00882374" w:rsidRDefault="00345DC2">
      <w:p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Obmiar gotowych robót będzie przeprowadzony zgodnie z częstością wymaganą do płatności na rzecz Wykonawcy określoną w umowie.</w:t>
      </w:r>
    </w:p>
    <w:p w14:paraId="78717AD9" w14:textId="77777777" w:rsidR="00882374" w:rsidRDefault="00345DC2">
      <w:pPr>
        <w:pStyle w:val="Nagwek2"/>
        <w:numPr>
          <w:ilvl w:val="1"/>
          <w:numId w:val="12"/>
        </w:numPr>
        <w:ind w:left="426" w:right="423"/>
        <w:rPr>
          <w:rFonts w:asciiTheme="minorHAnsi" w:hAnsiTheme="minorHAnsi"/>
          <w:sz w:val="24"/>
        </w:rPr>
      </w:pPr>
      <w:bookmarkStart w:id="76" w:name="_Toc32826523"/>
      <w:r>
        <w:rPr>
          <w:rFonts w:asciiTheme="minorHAnsi" w:hAnsiTheme="minorHAnsi"/>
          <w:sz w:val="24"/>
        </w:rPr>
        <w:t>Szczegółowe zasady przedmiaru i obmiaru robót montażowych instalacji elektrycznej</w:t>
      </w:r>
      <w:bookmarkEnd w:id="76"/>
    </w:p>
    <w:p w14:paraId="3482CA26"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Obmiaru robót dokonuje się z natury {wykonanej roboty) przyjmując jednostki miary odpo</w:t>
      </w:r>
      <w:r>
        <w:rPr>
          <w:rFonts w:asciiTheme="minorHAnsi" w:hAnsiTheme="minorHAnsi" w:cs="Times New Roman"/>
          <w:color w:val="000000"/>
          <w:sz w:val="18"/>
        </w:rPr>
        <w:t>wiadające zawartym w dokumentacji i tak:</w:t>
      </w:r>
    </w:p>
    <w:p w14:paraId="1891DC43"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dla osprzętu montażowego dla kabli i przewodów: szt., kpl., m,</w:t>
      </w:r>
    </w:p>
    <w:p w14:paraId="2EBBC29E"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pacing w:val="-1"/>
          <w:sz w:val="18"/>
        </w:rPr>
        <w:t>dla kabli i przewodów: m,</w:t>
      </w:r>
    </w:p>
    <w:p w14:paraId="7425FDCA"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dla sprzętu łącznikowego: szt., kpl.,</w:t>
      </w:r>
    </w:p>
    <w:p w14:paraId="708618C7"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dla opraw oświetleniowych: szt., kpl.,</w:t>
      </w:r>
    </w:p>
    <w:p w14:paraId="637187CC"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dla urządzeń i odbiorników energii elektrycznej: szt., kpl.</w:t>
      </w:r>
    </w:p>
    <w:p w14:paraId="1573808B"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Dla elementów instalacji piorunochronnej szt., m</w:t>
      </w:r>
    </w:p>
    <w:p w14:paraId="0B170966" w14:textId="77777777" w:rsidR="00882374" w:rsidRDefault="00345DC2">
      <w:pPr>
        <w:pStyle w:val="Nagwek2"/>
        <w:numPr>
          <w:ilvl w:val="1"/>
          <w:numId w:val="12"/>
        </w:numPr>
        <w:ind w:left="426" w:right="423"/>
        <w:rPr>
          <w:rFonts w:asciiTheme="minorHAnsi" w:hAnsiTheme="minorHAnsi"/>
          <w:sz w:val="24"/>
        </w:rPr>
      </w:pPr>
      <w:bookmarkStart w:id="77" w:name="_Toc32826524"/>
      <w:r>
        <w:rPr>
          <w:rFonts w:asciiTheme="minorHAnsi" w:hAnsiTheme="minorHAnsi"/>
          <w:sz w:val="24"/>
        </w:rPr>
        <w:t>Specyfikacja techniczna</w:t>
      </w:r>
      <w:bookmarkEnd w:id="77"/>
    </w:p>
    <w:p w14:paraId="0DD04AAD" w14:textId="77777777" w:rsidR="00882374" w:rsidRDefault="00345DC2">
      <w:pPr>
        <w:shd w:val="clear" w:color="auto" w:fill="FFFFFF"/>
        <w:ind w:left="426" w:right="423"/>
        <w:jc w:val="both"/>
        <w:rPr>
          <w:rFonts w:asciiTheme="minorHAnsi" w:hAnsiTheme="minorHAnsi" w:cs="Times New Roman"/>
          <w:color w:val="000000"/>
          <w:spacing w:val="1"/>
          <w:sz w:val="18"/>
        </w:rPr>
      </w:pPr>
      <w:r>
        <w:rPr>
          <w:rFonts w:asciiTheme="minorHAnsi" w:hAnsiTheme="minorHAnsi" w:cs="Times New Roman"/>
          <w:color w:val="000000"/>
          <w:spacing w:val="1"/>
          <w:sz w:val="18"/>
        </w:rPr>
        <w:t>W specyfikacji technicznej szczegółowej dla robót montażowych instalacji elektrycznej opracowanej dla konkretnego przedmiotu zamówienia, można ustalić inne szczegółowe zasady przedmiaru i obmiaru przedmiotowych robót</w:t>
      </w:r>
    </w:p>
    <w:p w14:paraId="0ACD804E" w14:textId="77777777" w:rsidR="00882374" w:rsidRDefault="00345DC2">
      <w:pPr>
        <w:shd w:val="clear" w:color="auto" w:fill="FFFFFF"/>
        <w:ind w:left="426" w:right="423"/>
        <w:jc w:val="both"/>
        <w:rPr>
          <w:rFonts w:asciiTheme="minorHAnsi" w:hAnsiTheme="minorHAnsi"/>
        </w:rPr>
      </w:pPr>
      <w:r>
        <w:rPr>
          <w:rFonts w:asciiTheme="minorHAnsi" w:hAnsiTheme="minorHAnsi" w:cs="Times New Roman"/>
          <w:color w:val="000000"/>
          <w:spacing w:val="1"/>
          <w:sz w:val="18"/>
        </w:rPr>
        <w:t>W szczególności można przyjąć zasady podane w katalogach zawierających jednostkowe nakłady rzeczowe dla odpowiednich robót.</w:t>
      </w:r>
    </w:p>
    <w:p w14:paraId="08BFDF52" w14:textId="77777777" w:rsidR="00882374" w:rsidRDefault="00882374">
      <w:pPr>
        <w:shd w:val="clear" w:color="auto" w:fill="FFFFFF"/>
        <w:ind w:left="426" w:right="423"/>
        <w:jc w:val="both"/>
        <w:rPr>
          <w:rFonts w:asciiTheme="minorHAnsi" w:hAnsiTheme="minorHAnsi"/>
          <w:sz w:val="18"/>
        </w:rPr>
      </w:pPr>
    </w:p>
    <w:p w14:paraId="43E6FBFE" w14:textId="77777777" w:rsidR="00882374" w:rsidRDefault="00345DC2">
      <w:pPr>
        <w:pStyle w:val="Nagwek2"/>
        <w:numPr>
          <w:ilvl w:val="1"/>
          <w:numId w:val="12"/>
        </w:numPr>
        <w:ind w:left="426" w:right="423"/>
        <w:rPr>
          <w:rFonts w:asciiTheme="minorHAnsi" w:hAnsiTheme="minorHAnsi"/>
          <w:sz w:val="24"/>
        </w:rPr>
      </w:pPr>
      <w:bookmarkStart w:id="78" w:name="_Toc1254364821"/>
      <w:bookmarkStart w:id="79" w:name="_Toc5000624621"/>
      <w:bookmarkStart w:id="80" w:name="_Toc4320636211"/>
      <w:bookmarkStart w:id="81" w:name="_Toc32826525"/>
      <w:bookmarkEnd w:id="78"/>
      <w:bookmarkEnd w:id="79"/>
      <w:bookmarkEnd w:id="80"/>
      <w:r>
        <w:rPr>
          <w:rFonts w:asciiTheme="minorHAnsi" w:hAnsiTheme="minorHAnsi"/>
          <w:sz w:val="24"/>
        </w:rPr>
        <w:t>Urządzenia i sprzęt pomiarowy</w:t>
      </w:r>
      <w:bookmarkEnd w:id="81"/>
    </w:p>
    <w:p w14:paraId="0F5E29C0" w14:textId="77777777" w:rsidR="00882374" w:rsidRDefault="00345DC2">
      <w:pPr>
        <w:pStyle w:val="SpecyfikacjaSSTpodstawowy"/>
        <w:ind w:left="426" w:right="423"/>
      </w:pPr>
      <w:r>
        <w:rPr>
          <w:sz w:val="18"/>
          <w:szCs w:val="20"/>
        </w:rPr>
        <w:t>Do pomiaru używane będą tylko sprawne narzędzia pomiarowe, posiadające czytelną skalę, jednoznacznie określającą wykonany pomiar, zaakceptowane prze Inspektora Nadzoru.</w:t>
      </w:r>
    </w:p>
    <w:p w14:paraId="2A746280" w14:textId="77777777" w:rsidR="00882374" w:rsidRDefault="00345DC2">
      <w:pPr>
        <w:pStyle w:val="SpecyfikacjaSSTpodstawowy"/>
        <w:ind w:left="426" w:right="423"/>
      </w:pPr>
      <w:bookmarkStart w:id="82" w:name="_Toc1254364831"/>
      <w:bookmarkEnd w:id="82"/>
      <w:r>
        <w:rPr>
          <w:sz w:val="18"/>
          <w:szCs w:val="20"/>
        </w:rPr>
        <w:t>Urządzenia i sprzęt pomiarowy zostaną dostarczone przez Wykonawcę. Jeżeli urządzenia te lub sprzęt wymagają badań atestujących to Wykonawca będzie posiadać ważne świadectwa legalizacji. Wszystkie urządzenia pomiarowe będą przez Wykonawcę utrzymywane w dobrym stanie, w całym okresie trwania robót.</w:t>
      </w:r>
    </w:p>
    <w:p w14:paraId="4DF3815F" w14:textId="77777777" w:rsidR="00882374" w:rsidRDefault="00345DC2">
      <w:pPr>
        <w:pStyle w:val="Nagwek2"/>
        <w:numPr>
          <w:ilvl w:val="1"/>
          <w:numId w:val="12"/>
        </w:numPr>
        <w:ind w:left="426" w:right="423"/>
        <w:rPr>
          <w:rFonts w:asciiTheme="minorHAnsi" w:hAnsiTheme="minorHAnsi"/>
          <w:sz w:val="24"/>
        </w:rPr>
      </w:pPr>
      <w:bookmarkStart w:id="83" w:name="_Toc5000624631"/>
      <w:bookmarkStart w:id="84" w:name="_Toc1784782091"/>
      <w:bookmarkStart w:id="85" w:name="_Toc4320636221"/>
      <w:bookmarkStart w:id="86" w:name="_Toc32826526"/>
      <w:bookmarkEnd w:id="83"/>
      <w:bookmarkEnd w:id="84"/>
      <w:bookmarkEnd w:id="85"/>
      <w:r>
        <w:rPr>
          <w:rFonts w:asciiTheme="minorHAnsi" w:hAnsiTheme="minorHAnsi"/>
          <w:sz w:val="24"/>
        </w:rPr>
        <w:t>Czas przeprowadzania obmiaru</w:t>
      </w:r>
      <w:bookmarkEnd w:id="86"/>
    </w:p>
    <w:p w14:paraId="11B6EE2F" w14:textId="77777777" w:rsidR="00882374" w:rsidRDefault="00345DC2">
      <w:pPr>
        <w:pStyle w:val="SpecyfikacjaSSTpodstawowy"/>
        <w:ind w:left="426" w:right="423"/>
      </w:pPr>
      <w:r>
        <w:rPr>
          <w:sz w:val="18"/>
          <w:szCs w:val="20"/>
        </w:rPr>
        <w:t>Obmiary będą przeprowadzane przed ostatecznym odbiorem robót, a także w przypadku występowania dłuższych przerw w robotach oraz w przypadku zmiany Wykonawcy.</w:t>
      </w:r>
    </w:p>
    <w:p w14:paraId="31DC3E4B" w14:textId="77777777" w:rsidR="00882374" w:rsidRDefault="00345DC2">
      <w:pPr>
        <w:pStyle w:val="Nagwek2"/>
        <w:numPr>
          <w:ilvl w:val="1"/>
          <w:numId w:val="12"/>
        </w:numPr>
        <w:ind w:left="426" w:right="423"/>
        <w:rPr>
          <w:rFonts w:asciiTheme="minorHAnsi" w:hAnsiTheme="minorHAnsi"/>
          <w:sz w:val="24"/>
        </w:rPr>
      </w:pPr>
      <w:bookmarkStart w:id="87" w:name="_Toc5000624641"/>
      <w:bookmarkStart w:id="88" w:name="_Toc1784782101"/>
      <w:bookmarkStart w:id="89" w:name="_Toc4320636231"/>
      <w:bookmarkStart w:id="90" w:name="_Toc32826527"/>
      <w:bookmarkEnd w:id="87"/>
      <w:bookmarkEnd w:id="88"/>
      <w:bookmarkEnd w:id="89"/>
      <w:r>
        <w:rPr>
          <w:rFonts w:asciiTheme="minorHAnsi" w:hAnsiTheme="minorHAnsi"/>
          <w:sz w:val="24"/>
        </w:rPr>
        <w:t>Wykonywanie obmiaru robót</w:t>
      </w:r>
      <w:bookmarkEnd w:id="90"/>
    </w:p>
    <w:p w14:paraId="694E8614" w14:textId="77777777" w:rsidR="00882374" w:rsidRDefault="00345DC2">
      <w:pPr>
        <w:pStyle w:val="SpecyfikacjaSSTpodstawowy"/>
        <w:ind w:left="426" w:right="423"/>
      </w:pPr>
      <w:r>
        <w:rPr>
          <w:sz w:val="18"/>
          <w:szCs w:val="20"/>
        </w:rPr>
        <w:t>Roboty pomiarowe do obmiaru oraz nieodzowne obliczenia wykonywane będą w sposób zrozumiały i jednoznaczny. Wykonany obmiar robót zawierać będzie:</w:t>
      </w:r>
    </w:p>
    <w:p w14:paraId="047AAE5F" w14:textId="77777777" w:rsidR="00882374" w:rsidRDefault="00345DC2">
      <w:pPr>
        <w:pStyle w:val="SpecyfikacjaSSTpodstpunkt"/>
        <w:numPr>
          <w:ilvl w:val="0"/>
          <w:numId w:val="14"/>
        </w:numPr>
        <w:tabs>
          <w:tab w:val="left" w:pos="708"/>
        </w:tabs>
        <w:ind w:left="426" w:right="423"/>
      </w:pPr>
      <w:r>
        <w:rPr>
          <w:sz w:val="18"/>
          <w:szCs w:val="20"/>
        </w:rPr>
        <w:t>podstawę wyceny i opis robót,</w:t>
      </w:r>
    </w:p>
    <w:p w14:paraId="718024B6" w14:textId="77777777" w:rsidR="00882374" w:rsidRDefault="00345DC2">
      <w:pPr>
        <w:pStyle w:val="SpecyfikacjaSSTpodstpunkt"/>
        <w:numPr>
          <w:ilvl w:val="0"/>
          <w:numId w:val="14"/>
        </w:numPr>
        <w:tabs>
          <w:tab w:val="left" w:pos="708"/>
        </w:tabs>
        <w:ind w:left="426" w:right="423"/>
      </w:pPr>
      <w:r>
        <w:rPr>
          <w:sz w:val="18"/>
          <w:szCs w:val="20"/>
        </w:rPr>
        <w:t>ilość przedmiarową robót (z kosztorysu ofertowego),</w:t>
      </w:r>
    </w:p>
    <w:p w14:paraId="5C0D4EC7" w14:textId="77777777" w:rsidR="00882374" w:rsidRDefault="00345DC2">
      <w:pPr>
        <w:pStyle w:val="SpecyfikacjaSSTpodstpunkt"/>
        <w:numPr>
          <w:ilvl w:val="0"/>
          <w:numId w:val="14"/>
        </w:numPr>
        <w:tabs>
          <w:tab w:val="left" w:pos="708"/>
        </w:tabs>
        <w:ind w:left="426" w:right="423"/>
      </w:pPr>
      <w:r>
        <w:rPr>
          <w:sz w:val="18"/>
          <w:szCs w:val="20"/>
        </w:rPr>
        <w:t>datę obmiaru,</w:t>
      </w:r>
    </w:p>
    <w:p w14:paraId="05942175" w14:textId="77777777" w:rsidR="00882374" w:rsidRDefault="00345DC2">
      <w:pPr>
        <w:pStyle w:val="SpecyfikacjaSSTpodstpunkt"/>
        <w:numPr>
          <w:ilvl w:val="0"/>
          <w:numId w:val="14"/>
        </w:numPr>
        <w:tabs>
          <w:tab w:val="left" w:pos="708"/>
        </w:tabs>
        <w:ind w:left="426" w:right="423"/>
      </w:pPr>
      <w:r>
        <w:rPr>
          <w:sz w:val="18"/>
          <w:szCs w:val="20"/>
        </w:rPr>
        <w:t>miejsce obmiaru przez podanie: nr pomieszczenia, nr detalu, elementu, wykonanie szkicu pomocniczego,</w:t>
      </w:r>
    </w:p>
    <w:p w14:paraId="1ED42DF8" w14:textId="77777777" w:rsidR="00882374" w:rsidRDefault="00345DC2">
      <w:pPr>
        <w:pStyle w:val="SpecyfikacjaSSTpodstpunkt"/>
        <w:numPr>
          <w:ilvl w:val="0"/>
          <w:numId w:val="14"/>
        </w:numPr>
        <w:tabs>
          <w:tab w:val="left" w:pos="708"/>
        </w:tabs>
        <w:ind w:left="426" w:right="423"/>
      </w:pPr>
      <w:r>
        <w:rPr>
          <w:sz w:val="18"/>
          <w:szCs w:val="20"/>
        </w:rPr>
        <w:t>obmiar robót z podaniem składowych obmiaru w kolejności:</w:t>
      </w:r>
    </w:p>
    <w:p w14:paraId="4CF439DE" w14:textId="77777777" w:rsidR="00882374" w:rsidRDefault="00345DC2">
      <w:pPr>
        <w:pStyle w:val="SpecyfikacjaSSTpodstawowy"/>
        <w:ind w:left="426" w:right="423"/>
      </w:pPr>
      <w:r>
        <w:rPr>
          <w:sz w:val="18"/>
          <w:szCs w:val="20"/>
        </w:rPr>
        <w:t>długość x szerokość x głębokość x wysokość x ilość = wynik obmiaru,</w:t>
      </w:r>
    </w:p>
    <w:p w14:paraId="505CCB05" w14:textId="77777777" w:rsidR="00882374" w:rsidRDefault="00345DC2">
      <w:pPr>
        <w:pStyle w:val="SpecyfikacjaSSTpodstpunkt"/>
        <w:numPr>
          <w:ilvl w:val="0"/>
          <w:numId w:val="14"/>
        </w:numPr>
        <w:tabs>
          <w:tab w:val="left" w:pos="708"/>
        </w:tabs>
        <w:ind w:left="426" w:right="423"/>
      </w:pPr>
      <w:r>
        <w:rPr>
          <w:sz w:val="18"/>
          <w:szCs w:val="20"/>
        </w:rPr>
        <w:t>ilość robót wykonanych od początku budowy,</w:t>
      </w:r>
    </w:p>
    <w:p w14:paraId="12E562B3" w14:textId="77777777" w:rsidR="00882374" w:rsidRDefault="00345DC2">
      <w:pPr>
        <w:pStyle w:val="SpecyfikacjaSSTpodstpunkt"/>
        <w:numPr>
          <w:ilvl w:val="0"/>
          <w:numId w:val="14"/>
        </w:numPr>
        <w:shd w:val="clear" w:color="auto" w:fill="FFFFFF"/>
        <w:tabs>
          <w:tab w:val="left" w:pos="708"/>
        </w:tabs>
        <w:ind w:left="426" w:right="423"/>
      </w:pPr>
      <w:bookmarkStart w:id="91" w:name="_Hlk500007101"/>
      <w:bookmarkEnd w:id="91"/>
      <w:r>
        <w:rPr>
          <w:rFonts w:cs="Times New Roman"/>
          <w:color w:val="000000"/>
          <w:spacing w:val="1"/>
          <w:sz w:val="18"/>
          <w:szCs w:val="20"/>
        </w:rPr>
        <w:t>dane osoby sporządzającej obmiar.</w:t>
      </w:r>
    </w:p>
    <w:p w14:paraId="05082561" w14:textId="77777777" w:rsidR="00882374" w:rsidRDefault="00345DC2">
      <w:pPr>
        <w:pStyle w:val="Nagwek2"/>
        <w:numPr>
          <w:ilvl w:val="1"/>
          <w:numId w:val="12"/>
        </w:numPr>
        <w:ind w:left="426" w:right="423"/>
        <w:rPr>
          <w:rFonts w:asciiTheme="minorHAnsi" w:hAnsiTheme="minorHAnsi"/>
          <w:sz w:val="24"/>
        </w:rPr>
      </w:pPr>
      <w:bookmarkStart w:id="92" w:name="_Toc178397228"/>
      <w:bookmarkStart w:id="93" w:name="_Toc178478206"/>
      <w:bookmarkStart w:id="94" w:name="_Toc432063618"/>
      <w:bookmarkStart w:id="95" w:name="_Toc32826528"/>
      <w:bookmarkEnd w:id="92"/>
      <w:bookmarkEnd w:id="93"/>
      <w:bookmarkEnd w:id="94"/>
      <w:r>
        <w:rPr>
          <w:rFonts w:asciiTheme="minorHAnsi" w:hAnsiTheme="minorHAnsi"/>
          <w:sz w:val="24"/>
        </w:rPr>
        <w:t>Dokumenty budowy</w:t>
      </w:r>
      <w:bookmarkEnd w:id="95"/>
    </w:p>
    <w:p w14:paraId="248E9E22" w14:textId="77777777" w:rsidR="00882374" w:rsidRDefault="00345DC2">
      <w:pPr>
        <w:pStyle w:val="SpecyfikacjaSSTpodkrelenie"/>
        <w:ind w:left="426" w:right="423"/>
        <w:rPr>
          <w:rFonts w:asciiTheme="minorHAnsi" w:hAnsiTheme="minorHAnsi"/>
          <w:bCs/>
          <w:color w:val="365F91"/>
          <w:szCs w:val="20"/>
        </w:rPr>
      </w:pPr>
      <w:r>
        <w:rPr>
          <w:rFonts w:asciiTheme="minorHAnsi" w:hAnsiTheme="minorHAnsi"/>
          <w:bCs/>
          <w:color w:val="365F91"/>
          <w:szCs w:val="20"/>
        </w:rPr>
        <w:t>Dziennik budowy</w:t>
      </w:r>
    </w:p>
    <w:p w14:paraId="0E55320E" w14:textId="77777777" w:rsidR="00882374" w:rsidRDefault="00345DC2">
      <w:pPr>
        <w:pStyle w:val="SpecyfikacjaSSTpodstawowy"/>
        <w:ind w:left="426" w:right="423"/>
        <w:rPr>
          <w:sz w:val="18"/>
          <w:szCs w:val="20"/>
        </w:rPr>
      </w:pPr>
      <w:r>
        <w:rPr>
          <w:sz w:val="18"/>
          <w:szCs w:val="20"/>
        </w:rPr>
        <w:t xml:space="preserve">Dziennik budowy jest wymaganym dokumentem prawnym obowiązującym Inwestora i Wykonawcę w okresie trwania budowy. Obowiązek prowadzenia dziennika budowy spoczywa na Wykonawcy. </w:t>
      </w:r>
    </w:p>
    <w:p w14:paraId="756E034C" w14:textId="77777777" w:rsidR="00882374" w:rsidRDefault="00345DC2">
      <w:pPr>
        <w:pStyle w:val="SpecyfikacjaSSTpodstawowy"/>
        <w:ind w:left="426" w:right="423"/>
        <w:rPr>
          <w:sz w:val="18"/>
          <w:szCs w:val="20"/>
        </w:rPr>
      </w:pPr>
      <w:r>
        <w:rPr>
          <w:sz w:val="18"/>
          <w:szCs w:val="20"/>
        </w:rPr>
        <w:t xml:space="preserve">Zapisy w dzienniku budowy będą dokonywane na bieżąco i będą dotyczyć przebiegu robót, stanu bezpieczeństwa ludzi i mienia oraz technicznej i ekonomicznej strony budowy. Każdy zapis w dzienniku budowy będzie opatrzony datą jego dokonania, podpisem osoby, która dokonała zapisu, z podaniem imienia i nazwiska oraz stanowiska służbowego. Zapisy będą czytelne, dokonywane trwałą techniką, w porządku chronologicznym, bezpośrednio jeden po drugim, bez przerw. </w:t>
      </w:r>
    </w:p>
    <w:p w14:paraId="18816E00" w14:textId="77777777" w:rsidR="00882374" w:rsidRDefault="00345DC2">
      <w:pPr>
        <w:pStyle w:val="SpecyfikacjaSSTpodstawowy"/>
        <w:ind w:left="426" w:right="423"/>
        <w:rPr>
          <w:sz w:val="18"/>
          <w:szCs w:val="20"/>
        </w:rPr>
      </w:pPr>
      <w:r>
        <w:rPr>
          <w:sz w:val="18"/>
          <w:szCs w:val="20"/>
        </w:rPr>
        <w:lastRenderedPageBreak/>
        <w:t>Załączone do dziennika budowy protokoły i inne dokumenty będą oznaczone kolejnym numerem załącznika, opatrzone datą i podpisem Wykonawcy oraz Inspektora Nadzoru.</w:t>
      </w:r>
    </w:p>
    <w:p w14:paraId="3865C55A" w14:textId="77777777" w:rsidR="00882374" w:rsidRDefault="00345DC2">
      <w:pPr>
        <w:pStyle w:val="SpecyfikacjaSSTpodstawowy"/>
        <w:ind w:left="426" w:right="423"/>
        <w:rPr>
          <w:sz w:val="18"/>
          <w:szCs w:val="20"/>
        </w:rPr>
      </w:pPr>
      <w:r>
        <w:rPr>
          <w:sz w:val="18"/>
          <w:szCs w:val="20"/>
        </w:rPr>
        <w:t>Do dziennika budowy należy wpisywać w szczególności:</w:t>
      </w:r>
    </w:p>
    <w:p w14:paraId="3350CEE2" w14:textId="77777777" w:rsidR="00882374" w:rsidRDefault="00345DC2">
      <w:pPr>
        <w:pStyle w:val="SpecyfikacjaSSTpodstpunkt"/>
        <w:numPr>
          <w:ilvl w:val="0"/>
          <w:numId w:val="14"/>
        </w:numPr>
        <w:tabs>
          <w:tab w:val="left" w:pos="708"/>
        </w:tabs>
        <w:ind w:left="426" w:right="423"/>
        <w:rPr>
          <w:sz w:val="18"/>
          <w:szCs w:val="20"/>
        </w:rPr>
      </w:pPr>
      <w:r>
        <w:rPr>
          <w:sz w:val="18"/>
          <w:szCs w:val="20"/>
        </w:rPr>
        <w:t>datę przyjęcia placu budowy,</w:t>
      </w:r>
    </w:p>
    <w:p w14:paraId="3E1D8EFD" w14:textId="77777777" w:rsidR="00882374" w:rsidRDefault="00345DC2">
      <w:pPr>
        <w:pStyle w:val="SpecyfikacjaSSTpodstpunkt"/>
        <w:numPr>
          <w:ilvl w:val="0"/>
          <w:numId w:val="14"/>
        </w:numPr>
        <w:tabs>
          <w:tab w:val="left" w:pos="708"/>
        </w:tabs>
        <w:ind w:left="426" w:right="423"/>
        <w:rPr>
          <w:sz w:val="18"/>
          <w:szCs w:val="20"/>
        </w:rPr>
      </w:pPr>
      <w:r>
        <w:rPr>
          <w:sz w:val="18"/>
          <w:szCs w:val="20"/>
        </w:rPr>
        <w:t>datę przekazania przez Zamawiającego dokumentacji projektowej,</w:t>
      </w:r>
    </w:p>
    <w:p w14:paraId="0F03666A" w14:textId="77777777" w:rsidR="00882374" w:rsidRDefault="00345DC2">
      <w:pPr>
        <w:pStyle w:val="SpecyfikacjaSSTpodstpunkt"/>
        <w:numPr>
          <w:ilvl w:val="0"/>
          <w:numId w:val="14"/>
        </w:numPr>
        <w:tabs>
          <w:tab w:val="left" w:pos="708"/>
        </w:tabs>
        <w:ind w:left="426" w:right="423"/>
        <w:rPr>
          <w:sz w:val="18"/>
          <w:szCs w:val="20"/>
        </w:rPr>
      </w:pPr>
      <w:r>
        <w:rPr>
          <w:sz w:val="18"/>
          <w:szCs w:val="20"/>
        </w:rPr>
        <w:t>datę przyjęcia i zakres obowiązków osób funkcyjnych na budowie,</w:t>
      </w:r>
    </w:p>
    <w:p w14:paraId="107CB692" w14:textId="77777777" w:rsidR="00882374" w:rsidRDefault="00345DC2">
      <w:pPr>
        <w:pStyle w:val="SpecyfikacjaSSTpodstpunkt"/>
        <w:numPr>
          <w:ilvl w:val="0"/>
          <w:numId w:val="14"/>
        </w:numPr>
        <w:tabs>
          <w:tab w:val="left" w:pos="708"/>
        </w:tabs>
        <w:ind w:left="426" w:right="423"/>
        <w:rPr>
          <w:sz w:val="18"/>
          <w:szCs w:val="20"/>
        </w:rPr>
      </w:pPr>
      <w:r>
        <w:rPr>
          <w:sz w:val="18"/>
          <w:szCs w:val="20"/>
        </w:rPr>
        <w:t>datę rozpoczęcia robót,</w:t>
      </w:r>
    </w:p>
    <w:p w14:paraId="1B74AC26" w14:textId="77777777" w:rsidR="00882374" w:rsidRDefault="00345DC2">
      <w:pPr>
        <w:pStyle w:val="SpecyfikacjaSSTpodstpunkt"/>
        <w:numPr>
          <w:ilvl w:val="0"/>
          <w:numId w:val="14"/>
        </w:numPr>
        <w:tabs>
          <w:tab w:val="left" w:pos="708"/>
        </w:tabs>
        <w:ind w:left="426" w:right="423"/>
        <w:rPr>
          <w:sz w:val="18"/>
          <w:szCs w:val="20"/>
        </w:rPr>
      </w:pPr>
      <w:r>
        <w:rPr>
          <w:sz w:val="18"/>
          <w:szCs w:val="20"/>
        </w:rPr>
        <w:t>uzgodnienie prze Inspektora PZJ i harmonogramów robót,</w:t>
      </w:r>
    </w:p>
    <w:p w14:paraId="65FCEE9E" w14:textId="77777777" w:rsidR="00882374" w:rsidRDefault="00345DC2">
      <w:pPr>
        <w:pStyle w:val="SpecyfikacjaSSTpodstpunkt"/>
        <w:numPr>
          <w:ilvl w:val="0"/>
          <w:numId w:val="14"/>
        </w:numPr>
        <w:tabs>
          <w:tab w:val="left" w:pos="708"/>
        </w:tabs>
        <w:ind w:left="426" w:right="423"/>
        <w:rPr>
          <w:sz w:val="18"/>
          <w:szCs w:val="20"/>
        </w:rPr>
      </w:pPr>
      <w:r>
        <w:rPr>
          <w:sz w:val="18"/>
          <w:szCs w:val="20"/>
        </w:rPr>
        <w:t>terminy rozpoczęcia i zakończenia poszczególnych elementów robót,</w:t>
      </w:r>
    </w:p>
    <w:p w14:paraId="335B01CF" w14:textId="77777777" w:rsidR="00882374" w:rsidRDefault="00345DC2">
      <w:pPr>
        <w:pStyle w:val="SpecyfikacjaSSTpodstpunkt"/>
        <w:numPr>
          <w:ilvl w:val="0"/>
          <w:numId w:val="14"/>
        </w:numPr>
        <w:tabs>
          <w:tab w:val="left" w:pos="708"/>
        </w:tabs>
        <w:ind w:left="426" w:right="423"/>
        <w:rPr>
          <w:sz w:val="18"/>
          <w:szCs w:val="20"/>
        </w:rPr>
      </w:pPr>
      <w:r>
        <w:rPr>
          <w:sz w:val="18"/>
          <w:szCs w:val="20"/>
        </w:rPr>
        <w:t>wyjaśnienia, uwagi i propozycje Wykonawcy,</w:t>
      </w:r>
    </w:p>
    <w:p w14:paraId="456136F1" w14:textId="77777777" w:rsidR="00882374" w:rsidRDefault="00345DC2">
      <w:pPr>
        <w:pStyle w:val="SpecyfikacjaSSTpodstpunkt"/>
        <w:numPr>
          <w:ilvl w:val="0"/>
          <w:numId w:val="14"/>
        </w:numPr>
        <w:tabs>
          <w:tab w:val="left" w:pos="708"/>
        </w:tabs>
        <w:ind w:left="426" w:right="423"/>
        <w:rPr>
          <w:sz w:val="18"/>
          <w:szCs w:val="20"/>
        </w:rPr>
      </w:pPr>
      <w:r>
        <w:rPr>
          <w:sz w:val="18"/>
          <w:szCs w:val="20"/>
        </w:rPr>
        <w:t>przebieg robót, trudności i przeszkody w ich prowadzeniu, okresy i przyczyny przerw w robotach,</w:t>
      </w:r>
    </w:p>
    <w:p w14:paraId="3D85A619" w14:textId="77777777" w:rsidR="00882374" w:rsidRDefault="00345DC2">
      <w:pPr>
        <w:pStyle w:val="SpecyfikacjaSSTpodstpunkt"/>
        <w:numPr>
          <w:ilvl w:val="0"/>
          <w:numId w:val="14"/>
        </w:numPr>
        <w:tabs>
          <w:tab w:val="left" w:pos="708"/>
        </w:tabs>
        <w:ind w:left="426" w:right="423"/>
        <w:rPr>
          <w:sz w:val="18"/>
          <w:szCs w:val="20"/>
        </w:rPr>
      </w:pPr>
      <w:r>
        <w:rPr>
          <w:sz w:val="18"/>
          <w:szCs w:val="20"/>
        </w:rPr>
        <w:t>uwagi i polecenia Inspektora Nadzoru,</w:t>
      </w:r>
    </w:p>
    <w:p w14:paraId="4B41F229" w14:textId="77777777" w:rsidR="00882374" w:rsidRDefault="00345DC2">
      <w:pPr>
        <w:pStyle w:val="SpecyfikacjaSSTpodstpunkt"/>
        <w:numPr>
          <w:ilvl w:val="0"/>
          <w:numId w:val="14"/>
        </w:numPr>
        <w:tabs>
          <w:tab w:val="left" w:pos="708"/>
        </w:tabs>
        <w:ind w:left="426" w:right="423"/>
        <w:rPr>
          <w:sz w:val="18"/>
          <w:szCs w:val="20"/>
        </w:rPr>
      </w:pPr>
      <w:r>
        <w:rPr>
          <w:sz w:val="18"/>
          <w:szCs w:val="20"/>
        </w:rPr>
        <w:t>daty wstrzymania robót z podaniem przyczyn ich wstrzymania,</w:t>
      </w:r>
    </w:p>
    <w:p w14:paraId="3BF3EA02" w14:textId="77777777" w:rsidR="00882374" w:rsidRDefault="00345DC2">
      <w:pPr>
        <w:pStyle w:val="SpecyfikacjaSSTpodstpunkt"/>
        <w:numPr>
          <w:ilvl w:val="0"/>
          <w:numId w:val="14"/>
        </w:numPr>
        <w:tabs>
          <w:tab w:val="left" w:pos="708"/>
        </w:tabs>
        <w:ind w:left="426" w:right="423"/>
        <w:rPr>
          <w:sz w:val="18"/>
          <w:szCs w:val="20"/>
        </w:rPr>
      </w:pPr>
      <w:r>
        <w:rPr>
          <w:sz w:val="18"/>
          <w:szCs w:val="20"/>
        </w:rPr>
        <w:t>zgłoszenia i daty odbioru robót zanikających, ulegających zakryciu, częściowych i końcowych odbiorów robót,</w:t>
      </w:r>
    </w:p>
    <w:p w14:paraId="176523C6" w14:textId="77777777" w:rsidR="00882374" w:rsidRDefault="00345DC2">
      <w:pPr>
        <w:pStyle w:val="SpecyfikacjaSSTpodstpunkt"/>
        <w:numPr>
          <w:ilvl w:val="0"/>
          <w:numId w:val="14"/>
        </w:numPr>
        <w:tabs>
          <w:tab w:val="left" w:pos="708"/>
        </w:tabs>
        <w:ind w:left="426" w:right="423"/>
        <w:rPr>
          <w:sz w:val="18"/>
          <w:szCs w:val="20"/>
        </w:rPr>
      </w:pPr>
      <w:r>
        <w:rPr>
          <w:sz w:val="18"/>
          <w:szCs w:val="20"/>
        </w:rPr>
        <w:t>stan pogody i temperatury powietrza w okresie wykonywania robót podlegających ograniczeniom lub wymaganiom szczególnym w związku z warunkami klimatycznymi,</w:t>
      </w:r>
    </w:p>
    <w:p w14:paraId="1E1A1CA0" w14:textId="77777777" w:rsidR="00882374" w:rsidRDefault="00345DC2">
      <w:pPr>
        <w:pStyle w:val="SpecyfikacjaSSTpodstpunkt"/>
        <w:numPr>
          <w:ilvl w:val="0"/>
          <w:numId w:val="14"/>
        </w:numPr>
        <w:tabs>
          <w:tab w:val="left" w:pos="708"/>
        </w:tabs>
        <w:ind w:left="426" w:right="423"/>
        <w:rPr>
          <w:sz w:val="18"/>
          <w:szCs w:val="20"/>
        </w:rPr>
      </w:pPr>
      <w:r>
        <w:rPr>
          <w:sz w:val="18"/>
          <w:szCs w:val="20"/>
        </w:rPr>
        <w:t>zgodność rzeczywistych warunków geotechnicznych z ich opisem w PB i PW,</w:t>
      </w:r>
    </w:p>
    <w:p w14:paraId="6AC8FAB7" w14:textId="77777777" w:rsidR="00882374" w:rsidRDefault="00345DC2">
      <w:pPr>
        <w:pStyle w:val="SpecyfikacjaSSTpodstpunkt"/>
        <w:numPr>
          <w:ilvl w:val="0"/>
          <w:numId w:val="14"/>
        </w:numPr>
        <w:tabs>
          <w:tab w:val="left" w:pos="708"/>
        </w:tabs>
        <w:ind w:left="426" w:right="423"/>
        <w:rPr>
          <w:sz w:val="18"/>
          <w:szCs w:val="20"/>
        </w:rPr>
      </w:pPr>
      <w:r>
        <w:rPr>
          <w:sz w:val="18"/>
          <w:szCs w:val="20"/>
        </w:rPr>
        <w:t>dane dotyczące sposobu zabezpieczenia robót,</w:t>
      </w:r>
    </w:p>
    <w:p w14:paraId="3B474175" w14:textId="77777777" w:rsidR="00882374" w:rsidRDefault="00345DC2">
      <w:pPr>
        <w:pStyle w:val="SpecyfikacjaSSTpodstpunkt"/>
        <w:numPr>
          <w:ilvl w:val="0"/>
          <w:numId w:val="14"/>
        </w:numPr>
        <w:tabs>
          <w:tab w:val="left" w:pos="708"/>
        </w:tabs>
        <w:ind w:left="426" w:right="423"/>
        <w:rPr>
          <w:sz w:val="18"/>
          <w:szCs w:val="20"/>
        </w:rPr>
      </w:pPr>
      <w:r>
        <w:rPr>
          <w:sz w:val="18"/>
          <w:szCs w:val="20"/>
        </w:rPr>
        <w:t>dane dotyczące czynności geodezyjnych dokonywanych przed i w trakcie wykonywania robót,</w:t>
      </w:r>
    </w:p>
    <w:p w14:paraId="37A6EC76" w14:textId="77777777" w:rsidR="00882374" w:rsidRDefault="00345DC2">
      <w:pPr>
        <w:pStyle w:val="SpecyfikacjaSSTpodstpunkt"/>
        <w:numPr>
          <w:ilvl w:val="0"/>
          <w:numId w:val="14"/>
        </w:numPr>
        <w:tabs>
          <w:tab w:val="left" w:pos="708"/>
        </w:tabs>
        <w:ind w:left="426" w:right="423"/>
        <w:rPr>
          <w:sz w:val="18"/>
          <w:szCs w:val="20"/>
        </w:rPr>
      </w:pPr>
      <w:r>
        <w:rPr>
          <w:sz w:val="18"/>
          <w:szCs w:val="20"/>
        </w:rPr>
        <w:t>dane dotyczące jakości materiałów oraz wyniki przeprowadzonych badań z podaniem autora badań,</w:t>
      </w:r>
    </w:p>
    <w:p w14:paraId="19CA453C" w14:textId="77777777" w:rsidR="00882374" w:rsidRDefault="00345DC2">
      <w:pPr>
        <w:pStyle w:val="SpecyfikacjaSSTpodstpunkt"/>
        <w:numPr>
          <w:ilvl w:val="0"/>
          <w:numId w:val="14"/>
        </w:numPr>
        <w:tabs>
          <w:tab w:val="left" w:pos="708"/>
        </w:tabs>
        <w:ind w:left="426" w:right="423"/>
        <w:rPr>
          <w:sz w:val="18"/>
          <w:szCs w:val="20"/>
        </w:rPr>
      </w:pPr>
      <w:r>
        <w:rPr>
          <w:sz w:val="18"/>
          <w:szCs w:val="20"/>
        </w:rPr>
        <w:t>wyniki prób poszczególnych elementów budowli z podaniem kto je prowadził,</w:t>
      </w:r>
    </w:p>
    <w:p w14:paraId="7FCEC484" w14:textId="77777777" w:rsidR="00882374" w:rsidRDefault="00345DC2">
      <w:pPr>
        <w:pStyle w:val="SpecyfikacjaSSTpodstpunkt"/>
        <w:numPr>
          <w:ilvl w:val="0"/>
          <w:numId w:val="14"/>
        </w:numPr>
        <w:tabs>
          <w:tab w:val="left" w:pos="708"/>
        </w:tabs>
        <w:ind w:left="426" w:right="423"/>
        <w:rPr>
          <w:sz w:val="18"/>
          <w:szCs w:val="20"/>
        </w:rPr>
      </w:pPr>
      <w:r>
        <w:rPr>
          <w:sz w:val="18"/>
          <w:szCs w:val="20"/>
        </w:rPr>
        <w:t>inne istotne informacje o przebiegu robót.</w:t>
      </w:r>
    </w:p>
    <w:p w14:paraId="3A560539" w14:textId="77777777" w:rsidR="00882374" w:rsidRDefault="00345DC2">
      <w:pPr>
        <w:pStyle w:val="SpecyfikacjaSSTpodstawowy"/>
        <w:ind w:left="426" w:right="423"/>
        <w:rPr>
          <w:sz w:val="18"/>
          <w:szCs w:val="20"/>
        </w:rPr>
      </w:pPr>
      <w:r>
        <w:rPr>
          <w:sz w:val="18"/>
          <w:szCs w:val="20"/>
        </w:rPr>
        <w:t>Propozycje, uwagi i wyjaśnienia Wykonawcy, wpisane do dziennika budowy będą przedstawione Inspektorowi do akceptacji.</w:t>
      </w:r>
    </w:p>
    <w:p w14:paraId="11132C8F" w14:textId="77777777" w:rsidR="00882374" w:rsidRDefault="00345DC2">
      <w:pPr>
        <w:pStyle w:val="SpecyfikacjaSSTpodstawowy"/>
        <w:ind w:left="426" w:right="423"/>
        <w:rPr>
          <w:sz w:val="18"/>
          <w:szCs w:val="20"/>
        </w:rPr>
      </w:pPr>
      <w:r>
        <w:rPr>
          <w:sz w:val="18"/>
          <w:szCs w:val="20"/>
        </w:rPr>
        <w:t>Decyzje Inspektora wpisane do dziennika budowy Wykonawca podpisuje z uzasadnieniem stanowiska ich przyjęcia.</w:t>
      </w:r>
    </w:p>
    <w:p w14:paraId="27A11D0D" w14:textId="77777777" w:rsidR="00882374" w:rsidRDefault="00345DC2">
      <w:pPr>
        <w:pStyle w:val="SpecyfikacjaSSTpodstawowy"/>
        <w:ind w:left="426" w:right="423"/>
        <w:rPr>
          <w:sz w:val="18"/>
          <w:szCs w:val="20"/>
        </w:rPr>
      </w:pPr>
      <w:r>
        <w:rPr>
          <w:sz w:val="18"/>
          <w:szCs w:val="20"/>
        </w:rPr>
        <w:t>Wpis projektanta do dziennika budowy obliguje Inspektora i Wykonawcę do ustosunkowania się do jego treści.</w:t>
      </w:r>
    </w:p>
    <w:p w14:paraId="6AE450EA" w14:textId="77777777" w:rsidR="00882374" w:rsidRDefault="00345DC2">
      <w:pPr>
        <w:pStyle w:val="SpecyfikacjaSSTpodkrelenie"/>
        <w:ind w:left="426" w:right="423"/>
        <w:rPr>
          <w:rFonts w:asciiTheme="minorHAnsi" w:hAnsiTheme="minorHAnsi"/>
        </w:rPr>
      </w:pPr>
      <w:r>
        <w:rPr>
          <w:rFonts w:asciiTheme="minorHAnsi" w:hAnsiTheme="minorHAnsi"/>
        </w:rPr>
        <w:t>Książka obmiaru robót</w:t>
      </w:r>
    </w:p>
    <w:p w14:paraId="54010F00" w14:textId="77777777" w:rsidR="00882374" w:rsidRDefault="00345DC2">
      <w:pPr>
        <w:pStyle w:val="SpecyfikacjaSSTpodstawowy"/>
        <w:ind w:left="426" w:right="423"/>
        <w:rPr>
          <w:sz w:val="18"/>
          <w:szCs w:val="20"/>
        </w:rPr>
      </w:pPr>
      <w:r>
        <w:rPr>
          <w:sz w:val="18"/>
          <w:szCs w:val="20"/>
        </w:rPr>
        <w:t>Nie jest wymagana, ale jej założenia może zażądać Inspektor Nadzoru w przypadku robót o dużym stopniu skomplikowania. Książka obmiaru robót będzie wtedy jedynie dokumentem kontrolnym. Nie stanowi ona podstawy do zapłaty za wykonane roboty. Podstawą do wystawienia faktury będzie załączony oryginał protokołu odbioru poszczególnych elementów potwierdzony przez Inspektora Nadzoru w oparciu o procentowe zaawansowanie robót.</w:t>
      </w:r>
    </w:p>
    <w:p w14:paraId="47A965B7" w14:textId="77777777" w:rsidR="00882374" w:rsidRDefault="00345DC2">
      <w:pPr>
        <w:pStyle w:val="SpecyfikacjaSSTpodstawowy"/>
        <w:ind w:left="426" w:right="423"/>
        <w:rPr>
          <w:sz w:val="18"/>
          <w:szCs w:val="20"/>
        </w:rPr>
      </w:pPr>
      <w:r>
        <w:rPr>
          <w:sz w:val="18"/>
          <w:szCs w:val="20"/>
        </w:rPr>
        <w:t>Obmiary wykonanych robót prowadzi się sukcesywnie w jednostkach przyjętych w kosztorysie i w SST.</w:t>
      </w:r>
    </w:p>
    <w:p w14:paraId="48AFFAD7" w14:textId="77777777" w:rsidR="00882374" w:rsidRDefault="00345DC2">
      <w:pPr>
        <w:pStyle w:val="SpecyfikacjaSSTpodstawowy"/>
        <w:ind w:left="426" w:right="423"/>
        <w:rPr>
          <w:sz w:val="18"/>
          <w:szCs w:val="20"/>
        </w:rPr>
      </w:pPr>
      <w:r>
        <w:rPr>
          <w:sz w:val="18"/>
          <w:szCs w:val="20"/>
        </w:rPr>
        <w:t>Księga obmiaru robót zawiera karty obmiaru robót z:</w:t>
      </w:r>
    </w:p>
    <w:p w14:paraId="2236F062" w14:textId="77777777" w:rsidR="00882374" w:rsidRDefault="00345DC2">
      <w:pPr>
        <w:pStyle w:val="SpecyfikacjaSSTpodstpunkt"/>
        <w:numPr>
          <w:ilvl w:val="0"/>
          <w:numId w:val="14"/>
        </w:numPr>
        <w:tabs>
          <w:tab w:val="left" w:pos="708"/>
        </w:tabs>
        <w:ind w:left="426" w:right="423"/>
        <w:rPr>
          <w:sz w:val="18"/>
          <w:szCs w:val="20"/>
        </w:rPr>
      </w:pPr>
      <w:r>
        <w:rPr>
          <w:sz w:val="18"/>
          <w:szCs w:val="20"/>
        </w:rPr>
        <w:t>numerem kolejnym karty,</w:t>
      </w:r>
    </w:p>
    <w:p w14:paraId="30B0B71E" w14:textId="77777777" w:rsidR="00882374" w:rsidRDefault="00345DC2">
      <w:pPr>
        <w:pStyle w:val="SpecyfikacjaSSTpodstpunkt"/>
        <w:numPr>
          <w:ilvl w:val="0"/>
          <w:numId w:val="14"/>
        </w:numPr>
        <w:tabs>
          <w:tab w:val="left" w:pos="708"/>
        </w:tabs>
        <w:ind w:left="426" w:right="423"/>
        <w:rPr>
          <w:sz w:val="18"/>
          <w:szCs w:val="20"/>
        </w:rPr>
      </w:pPr>
      <w:r>
        <w:rPr>
          <w:sz w:val="18"/>
          <w:szCs w:val="20"/>
        </w:rPr>
        <w:t>podstawą wyceny i opisem robót,</w:t>
      </w:r>
    </w:p>
    <w:p w14:paraId="066DD9BC" w14:textId="77777777" w:rsidR="00882374" w:rsidRDefault="00345DC2">
      <w:pPr>
        <w:pStyle w:val="SpecyfikacjaSSTpodstpunkt"/>
        <w:numPr>
          <w:ilvl w:val="0"/>
          <w:numId w:val="14"/>
        </w:numPr>
        <w:tabs>
          <w:tab w:val="left" w:pos="708"/>
        </w:tabs>
        <w:ind w:left="426" w:right="423"/>
        <w:rPr>
          <w:sz w:val="18"/>
          <w:szCs w:val="20"/>
        </w:rPr>
      </w:pPr>
      <w:r>
        <w:rPr>
          <w:sz w:val="18"/>
          <w:szCs w:val="20"/>
        </w:rPr>
        <w:t>ilością przedmiarową robót,</w:t>
      </w:r>
    </w:p>
    <w:p w14:paraId="3F46C0FC" w14:textId="77777777" w:rsidR="00882374" w:rsidRDefault="00345DC2">
      <w:pPr>
        <w:pStyle w:val="SpecyfikacjaSSTpodstpunkt"/>
        <w:numPr>
          <w:ilvl w:val="0"/>
          <w:numId w:val="14"/>
        </w:numPr>
        <w:tabs>
          <w:tab w:val="left" w:pos="708"/>
        </w:tabs>
        <w:ind w:left="426" w:right="423"/>
        <w:rPr>
          <w:sz w:val="18"/>
          <w:szCs w:val="20"/>
        </w:rPr>
      </w:pPr>
      <w:r>
        <w:rPr>
          <w:sz w:val="18"/>
          <w:szCs w:val="20"/>
        </w:rPr>
        <w:t>datą obmiaru,</w:t>
      </w:r>
    </w:p>
    <w:p w14:paraId="18666C86" w14:textId="77777777" w:rsidR="00882374" w:rsidRDefault="00345DC2">
      <w:pPr>
        <w:pStyle w:val="SpecyfikacjaSSTpodstpunkt"/>
        <w:numPr>
          <w:ilvl w:val="0"/>
          <w:numId w:val="14"/>
        </w:numPr>
        <w:tabs>
          <w:tab w:val="left" w:pos="708"/>
        </w:tabs>
        <w:ind w:left="426" w:right="423"/>
        <w:rPr>
          <w:sz w:val="18"/>
          <w:szCs w:val="20"/>
        </w:rPr>
      </w:pPr>
      <w:r>
        <w:rPr>
          <w:sz w:val="18"/>
          <w:szCs w:val="20"/>
        </w:rPr>
        <w:t>obmiarem przeprowadzonym zgodnie z zasadami podanymi w pkt. 6 niniejszej OST,</w:t>
      </w:r>
    </w:p>
    <w:p w14:paraId="2C5E1684" w14:textId="77777777" w:rsidR="00882374" w:rsidRDefault="00345DC2">
      <w:pPr>
        <w:pStyle w:val="SpecyfikacjaSSTpodstpunkt"/>
        <w:numPr>
          <w:ilvl w:val="0"/>
          <w:numId w:val="14"/>
        </w:numPr>
        <w:tabs>
          <w:tab w:val="left" w:pos="708"/>
        </w:tabs>
        <w:ind w:left="426" w:right="423"/>
        <w:rPr>
          <w:sz w:val="18"/>
          <w:szCs w:val="20"/>
        </w:rPr>
      </w:pPr>
      <w:r>
        <w:rPr>
          <w:sz w:val="18"/>
          <w:szCs w:val="20"/>
        </w:rPr>
        <w:t>ilością robót wykonanych od początku budowy.</w:t>
      </w:r>
    </w:p>
    <w:p w14:paraId="30928485" w14:textId="77777777" w:rsidR="00882374" w:rsidRDefault="00345DC2">
      <w:pPr>
        <w:pStyle w:val="SpecyfikacjaSSTpodstawowy"/>
        <w:ind w:left="426" w:right="423"/>
        <w:rPr>
          <w:sz w:val="18"/>
          <w:szCs w:val="20"/>
        </w:rPr>
      </w:pPr>
      <w:r>
        <w:rPr>
          <w:sz w:val="18"/>
          <w:szCs w:val="20"/>
        </w:rPr>
        <w:t>Księga obmiaru robót (jeśli wymagana) musi być przedstawiona Inspektorowi Nadzoru do sprawdzenia po wykonaniu robót, ale przed ich zakryciem.</w:t>
      </w:r>
    </w:p>
    <w:p w14:paraId="7FF2AF7D" w14:textId="77777777" w:rsidR="00882374" w:rsidRDefault="00345DC2">
      <w:pPr>
        <w:pStyle w:val="SpecyfikacjaSSTpodkrelenie"/>
        <w:ind w:left="426" w:right="423"/>
        <w:rPr>
          <w:rFonts w:asciiTheme="minorHAnsi" w:hAnsiTheme="minorHAnsi"/>
        </w:rPr>
      </w:pPr>
      <w:r>
        <w:rPr>
          <w:rFonts w:asciiTheme="minorHAnsi" w:hAnsiTheme="minorHAnsi"/>
        </w:rPr>
        <w:t>Pozostałe dokumenty budowy</w:t>
      </w:r>
    </w:p>
    <w:p w14:paraId="1C435210" w14:textId="77777777" w:rsidR="00882374" w:rsidRDefault="00345DC2">
      <w:pPr>
        <w:pStyle w:val="SpecyfikacjaSSTpodstawowy"/>
        <w:ind w:left="426" w:right="423"/>
        <w:rPr>
          <w:sz w:val="18"/>
          <w:szCs w:val="20"/>
        </w:rPr>
      </w:pPr>
      <w:r>
        <w:rPr>
          <w:sz w:val="18"/>
          <w:szCs w:val="20"/>
        </w:rPr>
        <w:t>Do dokumentów budowy zalicza się także:</w:t>
      </w:r>
    </w:p>
    <w:p w14:paraId="5DAFE8D5" w14:textId="77777777" w:rsidR="00882374" w:rsidRDefault="00345DC2">
      <w:pPr>
        <w:pStyle w:val="SpecyfikacjaSSTpodstpunkt"/>
        <w:numPr>
          <w:ilvl w:val="0"/>
          <w:numId w:val="14"/>
        </w:numPr>
        <w:tabs>
          <w:tab w:val="left" w:pos="708"/>
        </w:tabs>
        <w:ind w:left="426" w:right="423"/>
        <w:rPr>
          <w:sz w:val="18"/>
          <w:szCs w:val="20"/>
        </w:rPr>
      </w:pPr>
      <w:r>
        <w:rPr>
          <w:sz w:val="18"/>
          <w:szCs w:val="20"/>
        </w:rPr>
        <w:t>decyzję o pozwoleniu na budowę,</w:t>
      </w:r>
    </w:p>
    <w:p w14:paraId="408415FC" w14:textId="77777777" w:rsidR="00882374" w:rsidRDefault="00345DC2">
      <w:pPr>
        <w:pStyle w:val="SpecyfikacjaSSTpodstpunkt"/>
        <w:numPr>
          <w:ilvl w:val="0"/>
          <w:numId w:val="14"/>
        </w:numPr>
        <w:tabs>
          <w:tab w:val="left" w:pos="708"/>
        </w:tabs>
        <w:ind w:left="426" w:right="423"/>
        <w:rPr>
          <w:sz w:val="18"/>
          <w:szCs w:val="20"/>
        </w:rPr>
      </w:pPr>
      <w:r>
        <w:rPr>
          <w:sz w:val="18"/>
          <w:szCs w:val="20"/>
        </w:rPr>
        <w:t>protokół przekazania placu budowy,</w:t>
      </w:r>
    </w:p>
    <w:p w14:paraId="264C3FE3" w14:textId="77777777" w:rsidR="00882374" w:rsidRDefault="00345DC2">
      <w:pPr>
        <w:pStyle w:val="SpecyfikacjaSSTpodstpunkt"/>
        <w:numPr>
          <w:ilvl w:val="0"/>
          <w:numId w:val="14"/>
        </w:numPr>
        <w:tabs>
          <w:tab w:val="left" w:pos="708"/>
        </w:tabs>
        <w:ind w:left="426" w:right="423"/>
        <w:rPr>
          <w:sz w:val="18"/>
          <w:szCs w:val="20"/>
        </w:rPr>
      </w:pPr>
      <w:r>
        <w:rPr>
          <w:sz w:val="18"/>
          <w:szCs w:val="20"/>
        </w:rPr>
        <w:t>protokół – szkic wytyczenia geodezyjnego obiektu w terenie,</w:t>
      </w:r>
    </w:p>
    <w:p w14:paraId="563BAB0D" w14:textId="77777777" w:rsidR="00882374" w:rsidRDefault="00345DC2">
      <w:pPr>
        <w:pStyle w:val="SpecyfikacjaSSTpodstpunkt"/>
        <w:numPr>
          <w:ilvl w:val="0"/>
          <w:numId w:val="14"/>
        </w:numPr>
        <w:tabs>
          <w:tab w:val="left" w:pos="708"/>
        </w:tabs>
        <w:ind w:left="426" w:right="423"/>
        <w:rPr>
          <w:sz w:val="18"/>
          <w:szCs w:val="20"/>
        </w:rPr>
      </w:pPr>
      <w:r>
        <w:rPr>
          <w:sz w:val="18"/>
          <w:szCs w:val="20"/>
        </w:rPr>
        <w:t>inwentaryzacje geodezyjne powykonawcze,</w:t>
      </w:r>
    </w:p>
    <w:p w14:paraId="4A1DE56B" w14:textId="77777777" w:rsidR="00882374" w:rsidRDefault="00345DC2">
      <w:pPr>
        <w:pStyle w:val="SpecyfikacjaSSTpodstpunkt"/>
        <w:numPr>
          <w:ilvl w:val="0"/>
          <w:numId w:val="14"/>
        </w:numPr>
        <w:tabs>
          <w:tab w:val="left" w:pos="708"/>
        </w:tabs>
        <w:ind w:left="426" w:right="423"/>
        <w:rPr>
          <w:sz w:val="18"/>
          <w:szCs w:val="20"/>
        </w:rPr>
      </w:pPr>
      <w:r>
        <w:rPr>
          <w:sz w:val="18"/>
          <w:szCs w:val="20"/>
        </w:rPr>
        <w:t>harmonogram budowy,</w:t>
      </w:r>
    </w:p>
    <w:p w14:paraId="77F70F96" w14:textId="77777777" w:rsidR="00882374" w:rsidRDefault="00345DC2">
      <w:pPr>
        <w:pStyle w:val="SpecyfikacjaSSTpodstpunkt"/>
        <w:numPr>
          <w:ilvl w:val="0"/>
          <w:numId w:val="14"/>
        </w:numPr>
        <w:tabs>
          <w:tab w:val="left" w:pos="708"/>
        </w:tabs>
        <w:ind w:left="426" w:right="423"/>
        <w:rPr>
          <w:sz w:val="18"/>
          <w:szCs w:val="20"/>
        </w:rPr>
      </w:pPr>
      <w:r>
        <w:rPr>
          <w:sz w:val="18"/>
          <w:szCs w:val="20"/>
        </w:rPr>
        <w:t>umowy cywilnoprawne z osobami trzecimi i inne umowy cywilnoprawne,</w:t>
      </w:r>
    </w:p>
    <w:p w14:paraId="5C1DE5E7" w14:textId="77777777" w:rsidR="00882374" w:rsidRDefault="00345DC2">
      <w:pPr>
        <w:pStyle w:val="SpecyfikacjaSSTpodstpunkt"/>
        <w:numPr>
          <w:ilvl w:val="0"/>
          <w:numId w:val="14"/>
        </w:numPr>
        <w:tabs>
          <w:tab w:val="left" w:pos="708"/>
        </w:tabs>
        <w:ind w:left="426" w:right="423"/>
        <w:rPr>
          <w:sz w:val="18"/>
          <w:szCs w:val="20"/>
        </w:rPr>
      </w:pPr>
      <w:r>
        <w:rPr>
          <w:sz w:val="18"/>
          <w:szCs w:val="20"/>
        </w:rPr>
        <w:t>protokóły odbioru robót,</w:t>
      </w:r>
    </w:p>
    <w:p w14:paraId="0209A4DD" w14:textId="77777777" w:rsidR="00882374" w:rsidRDefault="00345DC2">
      <w:pPr>
        <w:pStyle w:val="SpecyfikacjaSSTpodstpunkt"/>
        <w:numPr>
          <w:ilvl w:val="0"/>
          <w:numId w:val="14"/>
        </w:numPr>
        <w:tabs>
          <w:tab w:val="left" w:pos="708"/>
        </w:tabs>
        <w:ind w:left="426" w:right="423"/>
        <w:rPr>
          <w:sz w:val="18"/>
          <w:szCs w:val="20"/>
        </w:rPr>
      </w:pPr>
      <w:r>
        <w:rPr>
          <w:sz w:val="18"/>
          <w:szCs w:val="20"/>
        </w:rPr>
        <w:t>protokóły z narad i ustaleń,</w:t>
      </w:r>
    </w:p>
    <w:p w14:paraId="470672E0" w14:textId="77777777" w:rsidR="00882374" w:rsidRDefault="00345DC2">
      <w:pPr>
        <w:pStyle w:val="SpecyfikacjaSSTpodstpunkt"/>
        <w:numPr>
          <w:ilvl w:val="0"/>
          <w:numId w:val="14"/>
        </w:numPr>
        <w:tabs>
          <w:tab w:val="left" w:pos="708"/>
        </w:tabs>
        <w:ind w:left="426" w:right="423"/>
        <w:rPr>
          <w:sz w:val="18"/>
          <w:szCs w:val="20"/>
        </w:rPr>
      </w:pPr>
      <w:r>
        <w:rPr>
          <w:sz w:val="18"/>
          <w:szCs w:val="20"/>
        </w:rPr>
        <w:t>dowody przekazania materiałów z demontażu, dowody utylizacji materiałów z demontażu podlegające utylizacji,</w:t>
      </w:r>
    </w:p>
    <w:p w14:paraId="5D71C4E1" w14:textId="77777777" w:rsidR="00882374" w:rsidRDefault="00345DC2">
      <w:pPr>
        <w:pStyle w:val="SpecyfikacjaSSTpodstpunkt"/>
        <w:numPr>
          <w:ilvl w:val="0"/>
          <w:numId w:val="14"/>
        </w:numPr>
        <w:tabs>
          <w:tab w:val="left" w:pos="708"/>
        </w:tabs>
        <w:ind w:left="426" w:right="423"/>
        <w:rPr>
          <w:sz w:val="18"/>
          <w:szCs w:val="20"/>
        </w:rPr>
      </w:pPr>
      <w:r>
        <w:rPr>
          <w:sz w:val="18"/>
          <w:szCs w:val="20"/>
        </w:rPr>
        <w:t>korespondencja na budowie.</w:t>
      </w:r>
    </w:p>
    <w:p w14:paraId="709AE3D8" w14:textId="77777777" w:rsidR="00882374" w:rsidRDefault="00345DC2">
      <w:pPr>
        <w:pStyle w:val="SpecyfikacjaSSTpodkrelenie"/>
        <w:ind w:left="426" w:right="423"/>
        <w:rPr>
          <w:rFonts w:asciiTheme="minorHAnsi" w:hAnsiTheme="minorHAnsi"/>
        </w:rPr>
      </w:pPr>
      <w:r>
        <w:rPr>
          <w:rFonts w:asciiTheme="minorHAnsi" w:hAnsiTheme="minorHAnsi"/>
        </w:rPr>
        <w:t>Przechowywanie dokumentów budowy</w:t>
      </w:r>
    </w:p>
    <w:p w14:paraId="0123DC32" w14:textId="77777777" w:rsidR="00882374" w:rsidRDefault="00345DC2">
      <w:pPr>
        <w:pStyle w:val="SpecyfikacjaSSTpodstawowy"/>
        <w:ind w:left="426" w:right="423"/>
        <w:rPr>
          <w:sz w:val="18"/>
          <w:szCs w:val="20"/>
        </w:rPr>
      </w:pPr>
      <w:r>
        <w:rPr>
          <w:sz w:val="18"/>
          <w:szCs w:val="20"/>
        </w:rPr>
        <w:lastRenderedPageBreak/>
        <w:t>Dokumenty budowy będą przechowywane na terenie budowy w miejscu odpowiednio zabezpieczonym. Zaginięcie któregokolwiek z dokumentów spowoduje jego natychmiastowe odtworzenie w formie przewidzianej prawem.</w:t>
      </w:r>
    </w:p>
    <w:p w14:paraId="57C30E0E" w14:textId="77777777" w:rsidR="00882374" w:rsidRDefault="00345DC2">
      <w:pPr>
        <w:pStyle w:val="SpecyfikacjaSSTpodstawowy"/>
        <w:ind w:left="426" w:right="423"/>
        <w:rPr>
          <w:sz w:val="18"/>
          <w:szCs w:val="20"/>
        </w:rPr>
      </w:pPr>
      <w:r>
        <w:rPr>
          <w:sz w:val="18"/>
          <w:szCs w:val="20"/>
        </w:rPr>
        <w:t>Dokumenty budowy będą zawsze dostępne dla Inspektora Nadzoru i przedstawiane do wglądu na życzenie Inwestora.</w:t>
      </w:r>
    </w:p>
    <w:p w14:paraId="70FF0926" w14:textId="77777777" w:rsidR="00882374" w:rsidRDefault="00345DC2">
      <w:pPr>
        <w:pStyle w:val="Nagwek1"/>
        <w:numPr>
          <w:ilvl w:val="0"/>
          <w:numId w:val="12"/>
        </w:numPr>
        <w:ind w:left="426" w:right="423"/>
        <w:rPr>
          <w:rFonts w:asciiTheme="minorHAnsi" w:hAnsiTheme="minorHAnsi"/>
          <w:sz w:val="28"/>
        </w:rPr>
      </w:pPr>
      <w:bookmarkStart w:id="96" w:name="_Hlk500007172"/>
      <w:bookmarkStart w:id="97" w:name="_Toc32826529"/>
      <w:bookmarkEnd w:id="96"/>
      <w:r>
        <w:rPr>
          <w:rFonts w:asciiTheme="minorHAnsi" w:hAnsiTheme="minorHAnsi"/>
          <w:sz w:val="28"/>
        </w:rPr>
        <w:t>ODBIÓR ROBÓT</w:t>
      </w:r>
      <w:bookmarkEnd w:id="97"/>
    </w:p>
    <w:p w14:paraId="030EE8D9" w14:textId="77777777" w:rsidR="00882374" w:rsidRDefault="00345DC2">
      <w:pPr>
        <w:pStyle w:val="Nagwek2"/>
        <w:numPr>
          <w:ilvl w:val="1"/>
          <w:numId w:val="12"/>
        </w:numPr>
        <w:ind w:left="426" w:right="423"/>
        <w:rPr>
          <w:rFonts w:asciiTheme="minorHAnsi" w:hAnsiTheme="minorHAnsi"/>
          <w:sz w:val="24"/>
        </w:rPr>
      </w:pPr>
      <w:bookmarkStart w:id="98" w:name="_Toc32826530"/>
      <w:r>
        <w:rPr>
          <w:rFonts w:asciiTheme="minorHAnsi" w:hAnsiTheme="minorHAnsi"/>
          <w:sz w:val="24"/>
        </w:rPr>
        <w:t>Ogólne zasady odbioru robót podano w ST „Wymagania ogólne"</w:t>
      </w:r>
      <w:bookmarkEnd w:id="98"/>
      <w:r>
        <w:rPr>
          <w:rFonts w:asciiTheme="minorHAnsi" w:hAnsiTheme="minorHAnsi"/>
          <w:sz w:val="24"/>
        </w:rPr>
        <w:t xml:space="preserve"> </w:t>
      </w:r>
    </w:p>
    <w:p w14:paraId="6E0791FD" w14:textId="77777777" w:rsidR="00882374" w:rsidRDefault="00882374">
      <w:pPr>
        <w:ind w:left="426" w:right="423"/>
        <w:rPr>
          <w:rFonts w:asciiTheme="minorHAnsi" w:hAnsiTheme="minorHAnsi"/>
          <w:sz w:val="18"/>
        </w:rPr>
      </w:pPr>
    </w:p>
    <w:p w14:paraId="337889DB" w14:textId="77777777" w:rsidR="00882374" w:rsidRDefault="00345DC2">
      <w:pPr>
        <w:pStyle w:val="SpecyfikacjaSSTpodstawowy"/>
        <w:ind w:left="426" w:right="423"/>
        <w:rPr>
          <w:rFonts w:cs="Times New Roman"/>
          <w:sz w:val="18"/>
          <w:szCs w:val="20"/>
        </w:rPr>
      </w:pPr>
      <w:r>
        <w:rPr>
          <w:sz w:val="18"/>
          <w:szCs w:val="20"/>
        </w:rPr>
        <w:t>Roboty podlegają następującym odbiorom robót, dokonywanym przez Inspektora:</w:t>
      </w:r>
    </w:p>
    <w:p w14:paraId="324D532D" w14:textId="77777777" w:rsidR="00882374" w:rsidRDefault="00345DC2">
      <w:pPr>
        <w:pStyle w:val="SpecyfikacjaSSTpodstpunkt"/>
        <w:numPr>
          <w:ilvl w:val="0"/>
          <w:numId w:val="14"/>
        </w:numPr>
        <w:tabs>
          <w:tab w:val="left" w:pos="708"/>
        </w:tabs>
        <w:ind w:left="426" w:right="423"/>
        <w:rPr>
          <w:sz w:val="18"/>
          <w:szCs w:val="20"/>
        </w:rPr>
      </w:pPr>
      <w:r>
        <w:rPr>
          <w:sz w:val="18"/>
          <w:szCs w:val="20"/>
        </w:rPr>
        <w:t>odbiorowi robót zanikających,</w:t>
      </w:r>
    </w:p>
    <w:p w14:paraId="5B7CBD2A" w14:textId="77777777" w:rsidR="00882374" w:rsidRDefault="00345DC2">
      <w:pPr>
        <w:pStyle w:val="SpecyfikacjaSSTpodstpunkt"/>
        <w:numPr>
          <w:ilvl w:val="0"/>
          <w:numId w:val="14"/>
        </w:numPr>
        <w:tabs>
          <w:tab w:val="left" w:pos="708"/>
        </w:tabs>
        <w:ind w:left="426" w:right="423"/>
        <w:rPr>
          <w:sz w:val="18"/>
          <w:szCs w:val="20"/>
        </w:rPr>
      </w:pPr>
      <w:r>
        <w:rPr>
          <w:sz w:val="18"/>
          <w:szCs w:val="20"/>
        </w:rPr>
        <w:t>odbiorowi częściowemu, elementów robót,</w:t>
      </w:r>
    </w:p>
    <w:p w14:paraId="5B71C99A" w14:textId="77777777" w:rsidR="00882374" w:rsidRDefault="00345DC2">
      <w:pPr>
        <w:pStyle w:val="SpecyfikacjaSSTpodstpunkt"/>
        <w:numPr>
          <w:ilvl w:val="0"/>
          <w:numId w:val="14"/>
        </w:numPr>
        <w:tabs>
          <w:tab w:val="left" w:pos="708"/>
        </w:tabs>
        <w:ind w:left="426" w:right="423"/>
        <w:rPr>
          <w:sz w:val="18"/>
          <w:szCs w:val="20"/>
        </w:rPr>
      </w:pPr>
      <w:r>
        <w:rPr>
          <w:sz w:val="18"/>
          <w:szCs w:val="20"/>
        </w:rPr>
        <w:t>odbiorowi końcowemu, ostatecznemu,</w:t>
      </w:r>
    </w:p>
    <w:p w14:paraId="374FEE84" w14:textId="77777777" w:rsidR="00882374" w:rsidRDefault="00345DC2">
      <w:pPr>
        <w:pStyle w:val="SpecyfikacjaSSTpodstpunkt"/>
        <w:numPr>
          <w:ilvl w:val="0"/>
          <w:numId w:val="14"/>
        </w:numPr>
        <w:tabs>
          <w:tab w:val="left" w:pos="708"/>
        </w:tabs>
        <w:ind w:left="426" w:right="423"/>
        <w:rPr>
          <w:sz w:val="18"/>
          <w:szCs w:val="20"/>
        </w:rPr>
      </w:pPr>
      <w:r>
        <w:rPr>
          <w:sz w:val="18"/>
          <w:szCs w:val="20"/>
        </w:rPr>
        <w:t>odbiorowi po upływie rękojmi,</w:t>
      </w:r>
    </w:p>
    <w:p w14:paraId="107E0211" w14:textId="77777777" w:rsidR="00882374" w:rsidRDefault="00345DC2">
      <w:pPr>
        <w:pStyle w:val="SpecyfikacjaSSTpodstpunkt"/>
        <w:numPr>
          <w:ilvl w:val="0"/>
          <w:numId w:val="14"/>
        </w:numPr>
        <w:tabs>
          <w:tab w:val="left" w:pos="708"/>
        </w:tabs>
        <w:ind w:left="426" w:right="423"/>
        <w:rPr>
          <w:sz w:val="18"/>
          <w:szCs w:val="20"/>
        </w:rPr>
      </w:pPr>
      <w:r>
        <w:rPr>
          <w:sz w:val="18"/>
          <w:szCs w:val="20"/>
        </w:rPr>
        <w:t>odbiorowi pogwarancyjnemu po upływie okresu gwarancji.</w:t>
      </w:r>
    </w:p>
    <w:p w14:paraId="4D21FDEC" w14:textId="77777777" w:rsidR="00882374" w:rsidRDefault="00345DC2">
      <w:pPr>
        <w:pStyle w:val="Nagwek2"/>
        <w:numPr>
          <w:ilvl w:val="1"/>
          <w:numId w:val="12"/>
        </w:numPr>
        <w:ind w:left="426" w:right="423"/>
        <w:rPr>
          <w:rFonts w:asciiTheme="minorHAnsi" w:hAnsiTheme="minorHAnsi"/>
          <w:sz w:val="24"/>
        </w:rPr>
      </w:pPr>
      <w:bookmarkStart w:id="99" w:name="_Toc178478213"/>
      <w:bookmarkStart w:id="100" w:name="_Toc432063626"/>
      <w:bookmarkStart w:id="101" w:name="_Toc32826531"/>
      <w:bookmarkEnd w:id="99"/>
      <w:bookmarkEnd w:id="100"/>
      <w:r>
        <w:rPr>
          <w:rFonts w:asciiTheme="minorHAnsi" w:hAnsiTheme="minorHAnsi"/>
          <w:sz w:val="24"/>
        </w:rPr>
        <w:t>Odbiór robót zanikających i ulegających zakryciu</w:t>
      </w:r>
      <w:bookmarkEnd w:id="101"/>
    </w:p>
    <w:p w14:paraId="2C1725F8" w14:textId="77777777" w:rsidR="00882374" w:rsidRDefault="00345DC2">
      <w:pPr>
        <w:pStyle w:val="SpecyfikacjaSSTpodstawowy"/>
        <w:ind w:left="426" w:right="423"/>
        <w:rPr>
          <w:sz w:val="18"/>
          <w:szCs w:val="20"/>
        </w:rPr>
      </w:pPr>
      <w:r>
        <w:rPr>
          <w:sz w:val="18"/>
          <w:szCs w:val="20"/>
        </w:rPr>
        <w:t>Odbiór robót zanikających i ulegających zakryciu polega na finalnej ocenie ilości i jakości wykonywanych robót, które w dalszym procesie realizacji ulegną zakryciu.</w:t>
      </w:r>
    </w:p>
    <w:p w14:paraId="0F186FC4" w14:textId="77777777" w:rsidR="00882374" w:rsidRDefault="00345DC2">
      <w:pPr>
        <w:pStyle w:val="SpecyfikacjaSSTpodstawowy"/>
        <w:ind w:left="426" w:right="423"/>
        <w:rPr>
          <w:sz w:val="18"/>
          <w:szCs w:val="20"/>
        </w:rPr>
      </w:pPr>
      <w:r>
        <w:rPr>
          <w:sz w:val="18"/>
          <w:szCs w:val="20"/>
        </w:rPr>
        <w:t>Odbiór robót zanikających i ulegających zakryciu będzie dokonany w czasie umożliwiającym wykonanie ewentualnych korekt i poprawek bez hamowania ogólnego postępu robót. Odbioru tego dokonuje Inspektor Nadzoru.</w:t>
      </w:r>
    </w:p>
    <w:p w14:paraId="37846F6C" w14:textId="77777777" w:rsidR="00882374" w:rsidRDefault="00345DC2">
      <w:pPr>
        <w:pStyle w:val="SpecyfikacjaSSTpodstawowy"/>
        <w:ind w:left="426" w:right="423"/>
        <w:rPr>
          <w:sz w:val="18"/>
          <w:szCs w:val="20"/>
        </w:rPr>
      </w:pPr>
      <w:r>
        <w:rPr>
          <w:sz w:val="18"/>
          <w:szCs w:val="20"/>
        </w:rPr>
        <w:t>Gotowość danej części robót zgłasza Wykonawca wpisem do dziennika budowy i jednoczesnym powiadomieniem Inspektora Nadzoru. Odbiór przeprowadzony będzie niezwłocznie, nie później jednak, niż w ciągu 3 dni od daty zgłoszenia wpisem do dziennika budowy i powiadomieniem o tym także Inspektora Nadzoru.</w:t>
      </w:r>
    </w:p>
    <w:p w14:paraId="6EB34511" w14:textId="77777777" w:rsidR="00882374" w:rsidRDefault="00345DC2">
      <w:pPr>
        <w:pStyle w:val="SpecyfikacjaSSTpodstawowy"/>
        <w:ind w:left="426" w:right="423"/>
        <w:rPr>
          <w:sz w:val="18"/>
          <w:szCs w:val="20"/>
        </w:rPr>
      </w:pPr>
      <w:r>
        <w:rPr>
          <w:sz w:val="18"/>
          <w:szCs w:val="20"/>
        </w:rPr>
        <w:t>Jakość i ilość robót ulegających zakryciu ocenia Inspektor Nadzoru na podstawie dokumentów zawierających komplet wyników badań laboratoryjnych i w oparciu o przeprowadzone pomiary, w konfrontacji z dokumentacją projektową, SST i uprzednimi ustaleniami.</w:t>
      </w:r>
    </w:p>
    <w:p w14:paraId="6E6D9E46" w14:textId="77777777" w:rsidR="00882374" w:rsidRDefault="00345DC2">
      <w:pPr>
        <w:pStyle w:val="Nagwek2"/>
        <w:numPr>
          <w:ilvl w:val="1"/>
          <w:numId w:val="12"/>
        </w:numPr>
        <w:ind w:left="426" w:right="423"/>
        <w:rPr>
          <w:rFonts w:asciiTheme="minorHAnsi" w:hAnsiTheme="minorHAnsi"/>
          <w:sz w:val="24"/>
        </w:rPr>
      </w:pPr>
      <w:bookmarkStart w:id="102" w:name="_Hlk500007214"/>
      <w:bookmarkStart w:id="103" w:name="_Toc32826532"/>
      <w:bookmarkEnd w:id="102"/>
      <w:r>
        <w:rPr>
          <w:rFonts w:asciiTheme="minorHAnsi" w:hAnsiTheme="minorHAnsi"/>
          <w:sz w:val="24"/>
        </w:rPr>
        <w:t>Warunki odbioru instalacji i urządzeń zasilających</w:t>
      </w:r>
      <w:bookmarkEnd w:id="103"/>
    </w:p>
    <w:p w14:paraId="7E5DE26E" w14:textId="77777777" w:rsidR="00882374" w:rsidRDefault="00345DC2">
      <w:pPr>
        <w:pStyle w:val="Nagwek3"/>
        <w:numPr>
          <w:ilvl w:val="2"/>
          <w:numId w:val="12"/>
        </w:numPr>
        <w:ind w:left="426" w:right="423"/>
        <w:rPr>
          <w:rFonts w:asciiTheme="minorHAnsi" w:hAnsiTheme="minorHAnsi"/>
          <w:sz w:val="22"/>
        </w:rPr>
      </w:pPr>
      <w:bookmarkStart w:id="104" w:name="_Toc500062470"/>
      <w:bookmarkStart w:id="105" w:name="_Toc500062361"/>
      <w:bookmarkStart w:id="106" w:name="_Toc500006618"/>
      <w:bookmarkStart w:id="107" w:name="_Toc498685995"/>
      <w:bookmarkStart w:id="108" w:name="_Toc498678686"/>
      <w:bookmarkStart w:id="109" w:name="_Toc521263410"/>
      <w:bookmarkStart w:id="110" w:name="_Toc32826533"/>
      <w:bookmarkEnd w:id="104"/>
      <w:bookmarkEnd w:id="105"/>
      <w:bookmarkEnd w:id="106"/>
      <w:bookmarkEnd w:id="107"/>
      <w:bookmarkEnd w:id="108"/>
      <w:bookmarkEnd w:id="109"/>
      <w:r>
        <w:rPr>
          <w:rFonts w:asciiTheme="minorHAnsi" w:hAnsiTheme="minorHAnsi"/>
          <w:sz w:val="22"/>
        </w:rPr>
        <w:t>Odbiór międzyoperacyjny</w:t>
      </w:r>
      <w:bookmarkEnd w:id="110"/>
    </w:p>
    <w:p w14:paraId="72C491AA"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2"/>
          <w:sz w:val="18"/>
        </w:rPr>
        <w:t>Odbiór międzyoperacyjny przeprowadzany jest po zakończeniu danego etapu robót mają</w:t>
      </w:r>
      <w:r>
        <w:rPr>
          <w:rFonts w:asciiTheme="minorHAnsi" w:hAnsiTheme="minorHAnsi" w:cs="Times New Roman"/>
          <w:color w:val="000000"/>
          <w:sz w:val="18"/>
        </w:rPr>
        <w:t>cych wpływ na wykonanie dalszych prac.</w:t>
      </w:r>
    </w:p>
    <w:p w14:paraId="7A1522C3"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Odbiorowi takiemu mogą podlegać m.in.:</w:t>
      </w:r>
    </w:p>
    <w:p w14:paraId="17E3845C" w14:textId="77777777" w:rsidR="00882374" w:rsidRDefault="00345DC2">
      <w:pPr>
        <w:numPr>
          <w:ilvl w:val="0"/>
          <w:numId w:val="3"/>
        </w:numPr>
        <w:shd w:val="clear" w:color="auto" w:fill="FFFFFF"/>
        <w:ind w:left="426" w:right="423" w:hanging="292"/>
        <w:jc w:val="both"/>
        <w:rPr>
          <w:rFonts w:asciiTheme="minorHAnsi" w:hAnsiTheme="minorHAnsi" w:cs="Times New Roman"/>
          <w:color w:val="000000"/>
          <w:sz w:val="18"/>
        </w:rPr>
      </w:pPr>
      <w:r>
        <w:rPr>
          <w:rFonts w:asciiTheme="minorHAnsi" w:hAnsiTheme="minorHAnsi" w:cs="Times New Roman"/>
          <w:color w:val="000000"/>
          <w:sz w:val="18"/>
        </w:rPr>
        <w:t>przygotowanie podłoża do montażu kabli i przewodów, łączników, gniazd, opraw oświetleniowych, urządzeń i odbiorników energii elektrycznej oraz innego osprzętu,</w:t>
      </w:r>
    </w:p>
    <w:p w14:paraId="0E597818" w14:textId="77777777" w:rsidR="00882374" w:rsidRDefault="00345DC2">
      <w:pPr>
        <w:numPr>
          <w:ilvl w:val="0"/>
          <w:numId w:val="3"/>
        </w:numPr>
        <w:shd w:val="clear" w:color="auto" w:fill="FFFFFF"/>
        <w:ind w:left="426" w:right="423" w:hanging="292"/>
        <w:jc w:val="both"/>
        <w:rPr>
          <w:rFonts w:asciiTheme="minorHAnsi" w:hAnsiTheme="minorHAnsi" w:cs="Times New Roman"/>
          <w:color w:val="000000"/>
          <w:sz w:val="18"/>
        </w:rPr>
      </w:pPr>
      <w:r>
        <w:rPr>
          <w:rFonts w:asciiTheme="minorHAnsi" w:hAnsiTheme="minorHAnsi" w:cs="Times New Roman"/>
          <w:color w:val="000000"/>
          <w:spacing w:val="4"/>
          <w:sz w:val="18"/>
        </w:rPr>
        <w:t xml:space="preserve">instalacja, której pełne wykonanie uwarunkowane jest wykonaniem robót przez inne </w:t>
      </w:r>
      <w:r>
        <w:rPr>
          <w:rFonts w:asciiTheme="minorHAnsi" w:hAnsiTheme="minorHAnsi" w:cs="Times New Roman"/>
          <w:color w:val="000000"/>
          <w:spacing w:val="3"/>
          <w:sz w:val="18"/>
        </w:rPr>
        <w:t xml:space="preserve">branże lub odwrotnie, gdy prace innych branż wymagają zakończenia robót instalacji </w:t>
      </w:r>
      <w:r>
        <w:rPr>
          <w:rFonts w:asciiTheme="minorHAnsi" w:hAnsiTheme="minorHAnsi" w:cs="Times New Roman"/>
          <w:color w:val="000000"/>
          <w:sz w:val="18"/>
        </w:rPr>
        <w:t>elektrycznej np. zasilanie pomp.</w:t>
      </w:r>
    </w:p>
    <w:p w14:paraId="1960ECD0" w14:textId="77777777" w:rsidR="00882374" w:rsidRDefault="00345DC2">
      <w:pPr>
        <w:pStyle w:val="Nagwek3"/>
        <w:numPr>
          <w:ilvl w:val="2"/>
          <w:numId w:val="12"/>
        </w:numPr>
        <w:ind w:left="426" w:right="423"/>
        <w:rPr>
          <w:rFonts w:asciiTheme="minorHAnsi" w:hAnsiTheme="minorHAnsi" w:cs="Times New Roman"/>
          <w:b/>
          <w:bCs/>
          <w:sz w:val="22"/>
        </w:rPr>
      </w:pPr>
      <w:bookmarkStart w:id="111" w:name="_Toc32826534"/>
      <w:r>
        <w:rPr>
          <w:rFonts w:asciiTheme="minorHAnsi" w:hAnsiTheme="minorHAnsi"/>
          <w:sz w:val="22"/>
        </w:rPr>
        <w:t>Odbiór częściowy</w:t>
      </w:r>
      <w:bookmarkEnd w:id="111"/>
    </w:p>
    <w:p w14:paraId="3669B4F7"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 xml:space="preserve">Należy przeprowadzić badanie pomontażowe częściowe robót zanikających oraz elementów </w:t>
      </w:r>
      <w:r>
        <w:rPr>
          <w:rFonts w:asciiTheme="minorHAnsi" w:hAnsiTheme="minorHAnsi" w:cs="Times New Roman"/>
          <w:color w:val="000000"/>
          <w:sz w:val="18"/>
        </w:rPr>
        <w:t>urządzeń, które ulegają zakryciu (np. wszelkie roboty zanikające), uniemożliwiając ocenę prawidłowości ich wykonania po całkowitym ukończeniu prac.</w:t>
      </w:r>
    </w:p>
    <w:p w14:paraId="10503390"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Podczas odbioru należy sprawdzić prawidłowość montażu oraz zgodność z obowiązującymi przepisami i projektem:</w:t>
      </w:r>
    </w:p>
    <w:p w14:paraId="6FD6C7E4" w14:textId="77777777" w:rsidR="00882374" w:rsidRDefault="00345DC2">
      <w:pPr>
        <w:numPr>
          <w:ilvl w:val="0"/>
          <w:numId w:val="8"/>
        </w:num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wydzielonych instalacji wtynkowych i podtynkowych,</w:t>
      </w:r>
    </w:p>
    <w:p w14:paraId="1DBF78F4" w14:textId="77777777" w:rsidR="00882374" w:rsidRDefault="00345DC2">
      <w:pPr>
        <w:pStyle w:val="Nagwek3"/>
        <w:numPr>
          <w:ilvl w:val="2"/>
          <w:numId w:val="12"/>
        </w:numPr>
        <w:ind w:left="426" w:right="423"/>
        <w:rPr>
          <w:rFonts w:asciiTheme="minorHAnsi" w:hAnsiTheme="minorHAnsi"/>
          <w:sz w:val="22"/>
        </w:rPr>
      </w:pPr>
      <w:bookmarkStart w:id="112" w:name="_Toc32826535"/>
      <w:r>
        <w:rPr>
          <w:rFonts w:asciiTheme="minorHAnsi" w:hAnsiTheme="minorHAnsi"/>
          <w:sz w:val="22"/>
        </w:rPr>
        <w:t>Odbiór końcowy</w:t>
      </w:r>
      <w:bookmarkEnd w:id="112"/>
    </w:p>
    <w:p w14:paraId="558FFDAF"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Badania pomontażowe jako techniczne sprawdzenie jakości wykonanych robót należy prze</w:t>
      </w:r>
      <w:r>
        <w:rPr>
          <w:rFonts w:asciiTheme="minorHAnsi" w:hAnsiTheme="minorHAnsi" w:cs="Times New Roman"/>
          <w:color w:val="000000"/>
          <w:spacing w:val="1"/>
          <w:sz w:val="18"/>
        </w:rPr>
        <w:t>prowadzić po zakończeniu robót elektrycznych przed przekazaniem użytkownikowi urzą</w:t>
      </w:r>
      <w:r>
        <w:rPr>
          <w:rFonts w:asciiTheme="minorHAnsi" w:hAnsiTheme="minorHAnsi" w:cs="Times New Roman"/>
          <w:color w:val="000000"/>
          <w:spacing w:val="-1"/>
          <w:sz w:val="18"/>
        </w:rPr>
        <w:t>dzeń zasilających.</w:t>
      </w:r>
    </w:p>
    <w:p w14:paraId="100402A3"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Zakres badań obejmuje sprawdzenie:</w:t>
      </w:r>
    </w:p>
    <w:p w14:paraId="04E5D573"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dla napięć do 1 kV pomiar rezystancji izolacji instalacji,</w:t>
      </w:r>
    </w:p>
    <w:p w14:paraId="003A5308"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z w:val="18"/>
        </w:rPr>
        <w:t>dla napięć powyżej 1 kV pomiar rezystancji izolacji instalacji oraz sprawdzenie oznaczenia kabla, ciągłości żył i zgodności faz, próba napięciowa kabla. Badania napięciem probierczym wykonuje się tylko jeden raz.</w:t>
      </w:r>
    </w:p>
    <w:p w14:paraId="588FFA80" w14:textId="77777777" w:rsidR="00882374" w:rsidRDefault="00345DC2">
      <w:pPr>
        <w:shd w:val="clear" w:color="auto" w:fill="FFFFFF"/>
        <w:ind w:left="426" w:right="423" w:firstLine="281"/>
        <w:jc w:val="both"/>
        <w:rPr>
          <w:rFonts w:asciiTheme="minorHAnsi" w:hAnsiTheme="minorHAnsi" w:cs="Times New Roman"/>
          <w:sz w:val="18"/>
        </w:rPr>
      </w:pPr>
      <w:r>
        <w:rPr>
          <w:rFonts w:asciiTheme="minorHAnsi" w:hAnsiTheme="minorHAnsi" w:cs="Times New Roman"/>
          <w:color w:val="000000"/>
          <w:spacing w:val="3"/>
          <w:sz w:val="18"/>
        </w:rPr>
        <w:t xml:space="preserve">Parametry badań oraz sposób przeprowadzenia badań są określone w normach </w:t>
      </w:r>
      <w:r>
        <w:rPr>
          <w:rFonts w:asciiTheme="minorHAnsi" w:hAnsiTheme="minorHAnsi" w:cs="Times New Roman"/>
          <w:color w:val="000000"/>
          <w:sz w:val="18"/>
        </w:rPr>
        <w:t>PN-IEC 60364-6-61:2000 i PN-E-04700:1998/Az1:2000.</w:t>
      </w:r>
    </w:p>
    <w:p w14:paraId="2689DADE" w14:textId="77777777" w:rsidR="00882374" w:rsidRDefault="00345DC2">
      <w:p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Wyniki badań trzeba zamieścić w protokole odbioru końcowego.</w:t>
      </w:r>
    </w:p>
    <w:p w14:paraId="119E3AC3" w14:textId="77777777" w:rsidR="00882374" w:rsidRDefault="00345DC2">
      <w:pPr>
        <w:pStyle w:val="Nagwek3"/>
        <w:numPr>
          <w:ilvl w:val="2"/>
          <w:numId w:val="12"/>
        </w:numPr>
        <w:ind w:left="426" w:right="423"/>
        <w:rPr>
          <w:rFonts w:asciiTheme="minorHAnsi" w:hAnsiTheme="minorHAnsi"/>
          <w:sz w:val="22"/>
        </w:rPr>
      </w:pPr>
      <w:bookmarkStart w:id="113" w:name="_Toc178478216"/>
      <w:bookmarkStart w:id="114" w:name="_Toc432063629"/>
      <w:bookmarkStart w:id="115" w:name="_Toc32826536"/>
      <w:bookmarkEnd w:id="113"/>
      <w:bookmarkEnd w:id="114"/>
      <w:r>
        <w:rPr>
          <w:rFonts w:asciiTheme="minorHAnsi" w:hAnsiTheme="minorHAnsi"/>
          <w:sz w:val="22"/>
        </w:rPr>
        <w:t>Odbiór pogwarancyjny</w:t>
      </w:r>
      <w:bookmarkEnd w:id="115"/>
    </w:p>
    <w:p w14:paraId="7E410295" w14:textId="77777777" w:rsidR="00882374" w:rsidRDefault="00345DC2">
      <w:pPr>
        <w:pStyle w:val="-AKAPIT"/>
        <w:spacing w:before="0" w:line="240" w:lineRule="auto"/>
        <w:ind w:left="426" w:right="423"/>
        <w:rPr>
          <w:rFonts w:asciiTheme="minorHAnsi" w:hAnsiTheme="minorHAnsi"/>
          <w:i w:val="0"/>
          <w:sz w:val="18"/>
          <w:szCs w:val="20"/>
        </w:rPr>
      </w:pPr>
      <w:r>
        <w:rPr>
          <w:rFonts w:asciiTheme="minorHAnsi" w:hAnsiTheme="minorHAnsi"/>
          <w:i w:val="0"/>
          <w:sz w:val="18"/>
          <w:szCs w:val="20"/>
        </w:rPr>
        <w:t>Odbiór ostateczny (pogwarancyjny) polega na ocenie zachowania wymaganej jakości elementów robót w okresie gwarancyjnym oraz prac związanych z usuwaniem wad ujawnionych w tym okresie.</w:t>
      </w:r>
    </w:p>
    <w:p w14:paraId="1F0D13BA" w14:textId="77777777" w:rsidR="00882374" w:rsidRDefault="00345DC2">
      <w:pPr>
        <w:pStyle w:val="Nagwek3"/>
        <w:numPr>
          <w:ilvl w:val="2"/>
          <w:numId w:val="12"/>
        </w:numPr>
        <w:ind w:left="426" w:right="423"/>
        <w:rPr>
          <w:rFonts w:asciiTheme="minorHAnsi" w:hAnsiTheme="minorHAnsi"/>
          <w:sz w:val="22"/>
        </w:rPr>
      </w:pPr>
      <w:bookmarkStart w:id="116" w:name="_Toc178478217"/>
      <w:bookmarkStart w:id="117" w:name="_Toc432063630"/>
      <w:bookmarkStart w:id="118" w:name="_Toc32826537"/>
      <w:bookmarkEnd w:id="116"/>
      <w:bookmarkEnd w:id="117"/>
      <w:r>
        <w:rPr>
          <w:rFonts w:asciiTheme="minorHAnsi" w:hAnsiTheme="minorHAnsi"/>
          <w:sz w:val="22"/>
        </w:rPr>
        <w:t>Dokumenty odbioru ostatecznego</w:t>
      </w:r>
      <w:bookmarkEnd w:id="118"/>
    </w:p>
    <w:p w14:paraId="53BA9B50" w14:textId="77777777" w:rsidR="00882374" w:rsidRDefault="00345DC2">
      <w:pPr>
        <w:pStyle w:val="SpecyfikacjaSSTpodstawowy"/>
        <w:ind w:left="426" w:right="423"/>
        <w:rPr>
          <w:sz w:val="18"/>
          <w:szCs w:val="20"/>
        </w:rPr>
      </w:pPr>
      <w:r>
        <w:rPr>
          <w:sz w:val="18"/>
          <w:szCs w:val="20"/>
        </w:rPr>
        <w:t>Podstawowym dokumentem do dokonania odbioru ostatecznego robót jest protokół odbioru ostatecznego sporządzony wg wzoru ustalonego przez Inwestora.</w:t>
      </w:r>
    </w:p>
    <w:p w14:paraId="38E5369C" w14:textId="77777777" w:rsidR="00882374" w:rsidRDefault="00345DC2">
      <w:pPr>
        <w:pStyle w:val="SpecyfikacjaSSTpodstawowy"/>
        <w:ind w:left="426" w:right="423"/>
        <w:rPr>
          <w:sz w:val="18"/>
          <w:szCs w:val="20"/>
        </w:rPr>
      </w:pPr>
      <w:r>
        <w:rPr>
          <w:sz w:val="18"/>
          <w:szCs w:val="20"/>
        </w:rPr>
        <w:lastRenderedPageBreak/>
        <w:t>Do odbioru ostatecznego Wykonawca jest zobowiązany przygotować operat kolaudacyjny zawierający:</w:t>
      </w:r>
    </w:p>
    <w:p w14:paraId="4C6CE3C0" w14:textId="77777777" w:rsidR="00882374" w:rsidRDefault="00345DC2">
      <w:pPr>
        <w:pStyle w:val="SpecyfikacjaSSTpodstpunkt"/>
        <w:numPr>
          <w:ilvl w:val="0"/>
          <w:numId w:val="14"/>
        </w:numPr>
        <w:tabs>
          <w:tab w:val="left" w:pos="708"/>
        </w:tabs>
        <w:ind w:left="426" w:right="423"/>
        <w:rPr>
          <w:sz w:val="18"/>
          <w:szCs w:val="20"/>
        </w:rPr>
      </w:pPr>
      <w:r>
        <w:rPr>
          <w:sz w:val="18"/>
          <w:szCs w:val="20"/>
        </w:rPr>
        <w:t>Dokumentację powykonawczą, tj. dokumentację budowy z naniesionymi zmianami dokonanymi w toku wykonania robót oraz geodezyjnymi pomiarami powykonawczymi,</w:t>
      </w:r>
    </w:p>
    <w:p w14:paraId="086A17DE" w14:textId="77777777" w:rsidR="00882374" w:rsidRDefault="00345DC2">
      <w:pPr>
        <w:pStyle w:val="SpecyfikacjaSSTpodstpunkt"/>
        <w:numPr>
          <w:ilvl w:val="0"/>
          <w:numId w:val="14"/>
        </w:numPr>
        <w:tabs>
          <w:tab w:val="left" w:pos="708"/>
        </w:tabs>
        <w:ind w:left="426" w:right="423"/>
        <w:rPr>
          <w:sz w:val="18"/>
          <w:szCs w:val="20"/>
        </w:rPr>
      </w:pPr>
      <w:r>
        <w:rPr>
          <w:sz w:val="18"/>
          <w:szCs w:val="20"/>
        </w:rPr>
        <w:t>Szczegółowe specyfikacje techniczne (podstawowe z dokumentów umowy i ew. uzupełniające lub zamienne),</w:t>
      </w:r>
    </w:p>
    <w:p w14:paraId="69224E54" w14:textId="77777777" w:rsidR="00882374" w:rsidRDefault="00345DC2">
      <w:pPr>
        <w:pStyle w:val="SpecyfikacjaSSTpodstpunkt"/>
        <w:numPr>
          <w:ilvl w:val="0"/>
          <w:numId w:val="14"/>
        </w:numPr>
        <w:tabs>
          <w:tab w:val="left" w:pos="708"/>
        </w:tabs>
        <w:ind w:left="426" w:right="423"/>
        <w:rPr>
          <w:sz w:val="18"/>
          <w:szCs w:val="20"/>
        </w:rPr>
      </w:pPr>
      <w:r>
        <w:rPr>
          <w:sz w:val="18"/>
          <w:szCs w:val="20"/>
        </w:rPr>
        <w:t>Protokóły odbioru robót ulegających zakryciu i zanikających,</w:t>
      </w:r>
    </w:p>
    <w:p w14:paraId="6423CC92" w14:textId="77777777" w:rsidR="00882374" w:rsidRDefault="00345DC2">
      <w:pPr>
        <w:pStyle w:val="SpecyfikacjaSSTpodstpunkt"/>
        <w:numPr>
          <w:ilvl w:val="0"/>
          <w:numId w:val="14"/>
        </w:numPr>
        <w:tabs>
          <w:tab w:val="left" w:pos="708"/>
        </w:tabs>
        <w:ind w:left="426" w:right="423"/>
        <w:rPr>
          <w:sz w:val="18"/>
          <w:szCs w:val="20"/>
        </w:rPr>
      </w:pPr>
      <w:r>
        <w:rPr>
          <w:sz w:val="18"/>
          <w:szCs w:val="20"/>
        </w:rPr>
        <w:t>Protokoły odbiorów częściowych,</w:t>
      </w:r>
    </w:p>
    <w:p w14:paraId="4C6BF7FF" w14:textId="77777777" w:rsidR="00882374" w:rsidRDefault="00345DC2">
      <w:pPr>
        <w:pStyle w:val="SpecyfikacjaSSTpodstpunkt"/>
        <w:numPr>
          <w:ilvl w:val="0"/>
          <w:numId w:val="14"/>
        </w:numPr>
        <w:tabs>
          <w:tab w:val="left" w:pos="708"/>
        </w:tabs>
        <w:ind w:left="426" w:right="423"/>
        <w:rPr>
          <w:sz w:val="18"/>
          <w:szCs w:val="20"/>
        </w:rPr>
      </w:pPr>
      <w:r>
        <w:rPr>
          <w:sz w:val="18"/>
          <w:szCs w:val="20"/>
        </w:rPr>
        <w:t>Recepty i ustalenia technologiczne,</w:t>
      </w:r>
    </w:p>
    <w:p w14:paraId="6515CE3F" w14:textId="77777777" w:rsidR="00882374" w:rsidRDefault="00345DC2">
      <w:pPr>
        <w:pStyle w:val="SpecyfikacjaSSTpodstpunkt"/>
        <w:numPr>
          <w:ilvl w:val="0"/>
          <w:numId w:val="14"/>
        </w:numPr>
        <w:tabs>
          <w:tab w:val="left" w:pos="708"/>
        </w:tabs>
        <w:ind w:left="426" w:right="423"/>
        <w:rPr>
          <w:sz w:val="18"/>
          <w:szCs w:val="20"/>
        </w:rPr>
      </w:pPr>
      <w:r>
        <w:rPr>
          <w:sz w:val="18"/>
          <w:szCs w:val="20"/>
        </w:rPr>
        <w:t>Dziennik budowy – oryginał i kopię,</w:t>
      </w:r>
    </w:p>
    <w:p w14:paraId="10963436" w14:textId="77777777" w:rsidR="00882374" w:rsidRDefault="00345DC2">
      <w:pPr>
        <w:pStyle w:val="SpecyfikacjaSSTpodstpunkt"/>
        <w:numPr>
          <w:ilvl w:val="0"/>
          <w:numId w:val="14"/>
        </w:numPr>
        <w:tabs>
          <w:tab w:val="left" w:pos="708"/>
        </w:tabs>
        <w:ind w:left="426" w:right="423"/>
        <w:rPr>
          <w:sz w:val="18"/>
          <w:szCs w:val="20"/>
        </w:rPr>
      </w:pPr>
      <w:r>
        <w:rPr>
          <w:sz w:val="18"/>
          <w:szCs w:val="20"/>
        </w:rPr>
        <w:t>Książki obmiarów robót,</w:t>
      </w:r>
    </w:p>
    <w:p w14:paraId="6D5DAF9D" w14:textId="77777777" w:rsidR="00882374" w:rsidRDefault="00345DC2">
      <w:pPr>
        <w:pStyle w:val="SpecyfikacjaSSTpodstpunkt"/>
        <w:numPr>
          <w:ilvl w:val="0"/>
          <w:numId w:val="14"/>
        </w:numPr>
        <w:tabs>
          <w:tab w:val="left" w:pos="708"/>
        </w:tabs>
        <w:ind w:left="426" w:right="423"/>
        <w:rPr>
          <w:sz w:val="18"/>
          <w:szCs w:val="20"/>
        </w:rPr>
      </w:pPr>
      <w:r>
        <w:rPr>
          <w:sz w:val="18"/>
          <w:szCs w:val="20"/>
        </w:rPr>
        <w:t>Oświadczenia osób funkcyjnych na budowie wymagane Prawem Budowlanym,</w:t>
      </w:r>
    </w:p>
    <w:p w14:paraId="3E271C7C" w14:textId="77777777" w:rsidR="00882374" w:rsidRDefault="00345DC2">
      <w:pPr>
        <w:pStyle w:val="SpecyfikacjaSSTpodstpunkt"/>
        <w:numPr>
          <w:ilvl w:val="0"/>
          <w:numId w:val="14"/>
        </w:numPr>
        <w:tabs>
          <w:tab w:val="left" w:pos="708"/>
        </w:tabs>
        <w:ind w:left="426" w:right="423"/>
        <w:rPr>
          <w:sz w:val="18"/>
          <w:szCs w:val="20"/>
        </w:rPr>
      </w:pPr>
      <w:r>
        <w:rPr>
          <w:sz w:val="18"/>
          <w:szCs w:val="20"/>
        </w:rPr>
        <w:t>Protokóły prób, badań i sprawdzeń,</w:t>
      </w:r>
    </w:p>
    <w:p w14:paraId="7D7CA406" w14:textId="77777777" w:rsidR="00882374" w:rsidRDefault="00345DC2">
      <w:pPr>
        <w:pStyle w:val="SpecyfikacjaSSTpodstpunkt"/>
        <w:numPr>
          <w:ilvl w:val="0"/>
          <w:numId w:val="14"/>
        </w:numPr>
        <w:tabs>
          <w:tab w:val="left" w:pos="708"/>
        </w:tabs>
        <w:ind w:left="426" w:right="423"/>
        <w:rPr>
          <w:sz w:val="18"/>
          <w:szCs w:val="20"/>
        </w:rPr>
      </w:pPr>
      <w:r>
        <w:rPr>
          <w:sz w:val="18"/>
          <w:szCs w:val="20"/>
        </w:rPr>
        <w:t>Instrukcje obsługi, eksploatacji, konserwacji wbudowanych urządzeń, zaleceń eksploatacyjnych,</w:t>
      </w:r>
    </w:p>
    <w:p w14:paraId="31AD785C" w14:textId="77777777" w:rsidR="00882374" w:rsidRDefault="00345DC2">
      <w:pPr>
        <w:pStyle w:val="SpecyfikacjaSSTpodstpunkt"/>
        <w:numPr>
          <w:ilvl w:val="0"/>
          <w:numId w:val="14"/>
        </w:numPr>
        <w:tabs>
          <w:tab w:val="left" w:pos="708"/>
        </w:tabs>
        <w:ind w:left="426" w:right="423"/>
        <w:rPr>
          <w:sz w:val="18"/>
          <w:szCs w:val="20"/>
        </w:rPr>
      </w:pPr>
      <w:r>
        <w:rPr>
          <w:sz w:val="18"/>
          <w:szCs w:val="20"/>
        </w:rPr>
        <w:t>Wykaz przekazywanych kluczy,</w:t>
      </w:r>
    </w:p>
    <w:p w14:paraId="66EF36C3" w14:textId="77777777" w:rsidR="00882374" w:rsidRDefault="00345DC2">
      <w:pPr>
        <w:pStyle w:val="SpecyfikacjaSSTpodstpunkt"/>
        <w:numPr>
          <w:ilvl w:val="0"/>
          <w:numId w:val="14"/>
        </w:numPr>
        <w:tabs>
          <w:tab w:val="left" w:pos="708"/>
        </w:tabs>
        <w:ind w:left="426" w:right="423"/>
        <w:rPr>
          <w:sz w:val="18"/>
          <w:szCs w:val="20"/>
        </w:rPr>
      </w:pPr>
      <w:r>
        <w:rPr>
          <w:sz w:val="18"/>
          <w:szCs w:val="20"/>
        </w:rPr>
        <w:t>Wyniki pomiarów kontrolnych oraz badań i oznaczeń laboratoryjnych, zgodne z SST i programem zapewnienia jakości (PZJ),</w:t>
      </w:r>
    </w:p>
    <w:p w14:paraId="0214D2C6" w14:textId="77777777" w:rsidR="00882374" w:rsidRDefault="00345DC2">
      <w:pPr>
        <w:pStyle w:val="SpecyfikacjaSSTpodstpunkt"/>
        <w:numPr>
          <w:ilvl w:val="0"/>
          <w:numId w:val="14"/>
        </w:numPr>
        <w:tabs>
          <w:tab w:val="left" w:pos="708"/>
        </w:tabs>
        <w:ind w:left="426" w:right="423"/>
        <w:rPr>
          <w:sz w:val="18"/>
          <w:szCs w:val="20"/>
        </w:rPr>
      </w:pPr>
      <w:r>
        <w:rPr>
          <w:sz w:val="18"/>
          <w:szCs w:val="20"/>
        </w:rPr>
        <w:t>Deklaracje zgodności lub certyfikaty zgodności wbudowanych materiałów, certyfikaty na znak bezpieczeństwa zgodnie z SST i programem zabezpieczenia jakości (PZJ),</w:t>
      </w:r>
    </w:p>
    <w:p w14:paraId="73E6BA09" w14:textId="77777777" w:rsidR="00882374" w:rsidRDefault="00345DC2">
      <w:pPr>
        <w:pStyle w:val="SpecyfikacjaSSTpodstpunkt"/>
        <w:numPr>
          <w:ilvl w:val="0"/>
          <w:numId w:val="14"/>
        </w:numPr>
        <w:tabs>
          <w:tab w:val="left" w:pos="708"/>
        </w:tabs>
        <w:ind w:left="426" w:right="423"/>
        <w:rPr>
          <w:sz w:val="18"/>
          <w:szCs w:val="20"/>
        </w:rPr>
      </w:pPr>
      <w:r>
        <w:rPr>
          <w:sz w:val="18"/>
          <w:szCs w:val="20"/>
        </w:rPr>
        <w:t>Sprawozdania techniczne z prób ruchowych,</w:t>
      </w:r>
    </w:p>
    <w:p w14:paraId="757BEFBE" w14:textId="77777777" w:rsidR="00882374" w:rsidRDefault="00345DC2">
      <w:pPr>
        <w:pStyle w:val="SpecyfikacjaSSTpodstpunkt"/>
        <w:numPr>
          <w:ilvl w:val="0"/>
          <w:numId w:val="14"/>
        </w:numPr>
        <w:tabs>
          <w:tab w:val="left" w:pos="708"/>
        </w:tabs>
        <w:ind w:left="426" w:right="423"/>
        <w:rPr>
          <w:sz w:val="18"/>
          <w:szCs w:val="20"/>
        </w:rPr>
      </w:pPr>
      <w:r>
        <w:rPr>
          <w:sz w:val="18"/>
          <w:szCs w:val="20"/>
        </w:rPr>
        <w:t>Rysunki (dokumentacje) na wykonanie robót towarzyszących (np. na przełożenie linii telefonicznej, energetycznej, gazowej, oświetlenia itp.) oraz protokoły odbioru i przekazania tych robót właścicielom urządzeń,</w:t>
      </w:r>
    </w:p>
    <w:p w14:paraId="2EA94256" w14:textId="77777777" w:rsidR="00882374" w:rsidRDefault="00345DC2">
      <w:pPr>
        <w:pStyle w:val="SpecyfikacjaSSTpodstpunkt"/>
        <w:numPr>
          <w:ilvl w:val="0"/>
          <w:numId w:val="14"/>
        </w:numPr>
        <w:tabs>
          <w:tab w:val="left" w:pos="708"/>
        </w:tabs>
        <w:ind w:left="426" w:right="423"/>
        <w:rPr>
          <w:sz w:val="18"/>
          <w:szCs w:val="20"/>
        </w:rPr>
      </w:pPr>
      <w:r>
        <w:rPr>
          <w:sz w:val="18"/>
          <w:szCs w:val="20"/>
        </w:rPr>
        <w:t>Geodezyjną inwentaryzację powykonawczą robót i sieci uzbrojenia terenu,</w:t>
      </w:r>
    </w:p>
    <w:p w14:paraId="2E62AFE4" w14:textId="77777777" w:rsidR="00882374" w:rsidRDefault="00345DC2">
      <w:pPr>
        <w:pStyle w:val="SpecyfikacjaSSTpodstpunkt"/>
        <w:numPr>
          <w:ilvl w:val="0"/>
          <w:numId w:val="14"/>
        </w:numPr>
        <w:tabs>
          <w:tab w:val="left" w:pos="708"/>
        </w:tabs>
        <w:ind w:left="426" w:right="423"/>
        <w:rPr>
          <w:sz w:val="18"/>
          <w:szCs w:val="20"/>
        </w:rPr>
      </w:pPr>
      <w:r>
        <w:rPr>
          <w:sz w:val="18"/>
          <w:szCs w:val="20"/>
        </w:rPr>
        <w:t>Kopię mapy zasadniczej powstałej w wyniku geodezyjnej inwentaryzacji powykonawczej.</w:t>
      </w:r>
    </w:p>
    <w:p w14:paraId="1B027EB8" w14:textId="77777777" w:rsidR="00882374" w:rsidRDefault="00345DC2">
      <w:pPr>
        <w:pStyle w:val="SpecyfikacjaSSTpodstawowy"/>
        <w:ind w:left="426" w:right="423"/>
        <w:rPr>
          <w:sz w:val="18"/>
          <w:szCs w:val="20"/>
        </w:rPr>
      </w:pPr>
      <w:r>
        <w:rPr>
          <w:sz w:val="18"/>
          <w:szCs w:val="20"/>
        </w:rPr>
        <w:t>W przypadku, gdy zdaniem komisji, roboty pod względem przygotowania dokumentacyjnego nie będą gotowe do odbioru ostatecznego, komisja w porozumieniu z Wykonawcą wyznaczy ponowny termin tego odbioru.</w:t>
      </w:r>
    </w:p>
    <w:p w14:paraId="49C417DC" w14:textId="77777777" w:rsidR="00882374" w:rsidRDefault="00345DC2">
      <w:pPr>
        <w:pStyle w:val="SpecyfikacjaSSTpodstawowy"/>
        <w:ind w:left="426" w:right="423"/>
        <w:rPr>
          <w:sz w:val="18"/>
          <w:szCs w:val="20"/>
        </w:rPr>
      </w:pPr>
      <w:r>
        <w:rPr>
          <w:sz w:val="18"/>
          <w:szCs w:val="20"/>
        </w:rPr>
        <w:t>Wszystkie zarządzone przez komisję roboty poprawkowe lub uzupełniające będą zestawione wg wzoru ustalonego przez Inwestora, wykonane i zgłoszone pismem przez Wykonawcę do odbioru w terminie ustalonym przez komisję.</w:t>
      </w:r>
    </w:p>
    <w:p w14:paraId="02D4238C" w14:textId="77777777" w:rsidR="00882374" w:rsidRDefault="00345DC2">
      <w:pPr>
        <w:pStyle w:val="Nagwek1"/>
        <w:numPr>
          <w:ilvl w:val="0"/>
          <w:numId w:val="12"/>
        </w:numPr>
        <w:ind w:left="426" w:right="423"/>
        <w:rPr>
          <w:rFonts w:asciiTheme="minorHAnsi" w:hAnsiTheme="minorHAnsi"/>
          <w:sz w:val="28"/>
        </w:rPr>
      </w:pPr>
      <w:bookmarkStart w:id="119" w:name="_Hlk500007272"/>
      <w:bookmarkStart w:id="120" w:name="_Toc32826538"/>
      <w:bookmarkEnd w:id="119"/>
      <w:r>
        <w:rPr>
          <w:rFonts w:asciiTheme="minorHAnsi" w:hAnsiTheme="minorHAnsi"/>
          <w:sz w:val="28"/>
        </w:rPr>
        <w:t>PODSTAWA ROZLICZENIA ROBOT</w:t>
      </w:r>
      <w:bookmarkEnd w:id="120"/>
    </w:p>
    <w:p w14:paraId="1F64766C" w14:textId="77777777" w:rsidR="00882374" w:rsidRDefault="00345DC2">
      <w:pPr>
        <w:pStyle w:val="Nagwek2"/>
        <w:numPr>
          <w:ilvl w:val="1"/>
          <w:numId w:val="12"/>
        </w:numPr>
        <w:ind w:left="426" w:right="423"/>
        <w:rPr>
          <w:rFonts w:asciiTheme="minorHAnsi" w:hAnsiTheme="minorHAnsi"/>
          <w:sz w:val="24"/>
        </w:rPr>
      </w:pPr>
      <w:bookmarkStart w:id="121" w:name="_Toc32826539"/>
      <w:r>
        <w:rPr>
          <w:rFonts w:asciiTheme="minorHAnsi" w:hAnsiTheme="minorHAnsi"/>
          <w:sz w:val="24"/>
        </w:rPr>
        <w:t>Zasady rozliczenia i płatności</w:t>
      </w:r>
      <w:bookmarkEnd w:id="121"/>
    </w:p>
    <w:p w14:paraId="6C1FC86D"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 xml:space="preserve">Rozliczenie robót montażowych instalacji elektrycznych może być dokonane jednorazowo </w:t>
      </w:r>
      <w:r>
        <w:rPr>
          <w:rFonts w:asciiTheme="minorHAnsi" w:hAnsiTheme="minorHAnsi" w:cs="Times New Roman"/>
          <w:color w:val="000000"/>
          <w:spacing w:val="4"/>
          <w:sz w:val="18"/>
        </w:rPr>
        <w:t xml:space="preserve">po wykonaniu pełnego zakresu robót i ich końcowym odbiorze lub etapami określonymi </w:t>
      </w:r>
      <w:r>
        <w:rPr>
          <w:rFonts w:asciiTheme="minorHAnsi" w:hAnsiTheme="minorHAnsi" w:cs="Times New Roman"/>
          <w:color w:val="000000"/>
          <w:sz w:val="18"/>
        </w:rPr>
        <w:t>w umowie, po dokonaniu odbiorów częściowych robót.</w:t>
      </w:r>
    </w:p>
    <w:p w14:paraId="1A590179"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Ostateczne rozliczenie umowy pomiędzy zamawiającym a wykonawcą następuje po do</w:t>
      </w:r>
      <w:r>
        <w:rPr>
          <w:rFonts w:asciiTheme="minorHAnsi" w:hAnsiTheme="minorHAnsi" w:cs="Times New Roman"/>
          <w:color w:val="000000"/>
          <w:spacing w:val="-1"/>
          <w:sz w:val="18"/>
        </w:rPr>
        <w:t>konaniu odbioru pogwarancyjnego.</w:t>
      </w:r>
    </w:p>
    <w:p w14:paraId="639A4CCE"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2"/>
          <w:sz w:val="18"/>
        </w:rPr>
        <w:t xml:space="preserve">Podstawę rozliczenia oraz płatności wykonanego i odebranego zakresu robót stanowi </w:t>
      </w:r>
      <w:r>
        <w:rPr>
          <w:rFonts w:asciiTheme="minorHAnsi" w:hAnsiTheme="minorHAnsi" w:cs="Times New Roman"/>
          <w:color w:val="000000"/>
          <w:sz w:val="18"/>
        </w:rPr>
        <w:t>wartość tych robót obliczona na podstawie:</w:t>
      </w:r>
    </w:p>
    <w:p w14:paraId="31817079" w14:textId="77777777" w:rsidR="00882374" w:rsidRDefault="00345DC2">
      <w:pPr>
        <w:numPr>
          <w:ilvl w:val="0"/>
          <w:numId w:val="3"/>
        </w:numPr>
        <w:shd w:val="clear" w:color="auto" w:fill="FFFFFF"/>
        <w:ind w:left="426" w:right="423" w:hanging="292"/>
        <w:jc w:val="both"/>
        <w:rPr>
          <w:rFonts w:asciiTheme="minorHAnsi" w:hAnsiTheme="minorHAnsi" w:cs="Times New Roman"/>
          <w:color w:val="000000"/>
          <w:sz w:val="18"/>
        </w:rPr>
      </w:pPr>
      <w:r>
        <w:rPr>
          <w:rFonts w:asciiTheme="minorHAnsi" w:hAnsiTheme="minorHAnsi" w:cs="Times New Roman"/>
          <w:color w:val="000000"/>
          <w:sz w:val="18"/>
        </w:rPr>
        <w:t>określonych w dokumentach umownych (ofercie) cen jednostkowych i ilości robót zaakceptowanych przez zamawiającego lub</w:t>
      </w:r>
    </w:p>
    <w:p w14:paraId="4DC4B28A" w14:textId="77777777" w:rsidR="00882374" w:rsidRDefault="00345DC2">
      <w:pPr>
        <w:numPr>
          <w:ilvl w:val="0"/>
          <w:numId w:val="3"/>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ustalonej w umowie kwoty ryczałtowej za określony zakres robót.</w:t>
      </w:r>
    </w:p>
    <w:p w14:paraId="0E023725"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Ceny jednostkowe wykonania, robót instalacji elektrycznych lub kwoty ryczałtowe obej</w:t>
      </w:r>
      <w:r>
        <w:rPr>
          <w:rFonts w:asciiTheme="minorHAnsi" w:hAnsiTheme="minorHAnsi" w:cs="Times New Roman"/>
          <w:color w:val="000000"/>
          <w:sz w:val="18"/>
        </w:rPr>
        <w:t>mujące roboty instalacyjne uwzględniają również:</w:t>
      </w:r>
    </w:p>
    <w:p w14:paraId="060A4636"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przygotowanie stanowiska roboczego,</w:t>
      </w:r>
    </w:p>
    <w:p w14:paraId="533428D5"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dostarczenie do stanowiska roboczego materiałów, narzędzi i sprzętu,</w:t>
      </w:r>
    </w:p>
    <w:p w14:paraId="130F5B75"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obsługę sprzętu nie posiadającego etatowej obsługi,</w:t>
      </w:r>
    </w:p>
    <w:p w14:paraId="4F345671"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z w:val="18"/>
        </w:rPr>
        <w:t>ustawienie i przestawienie drabin oraz lekkich rusztowań przesławnych umożliwiających wykonanie robót na wysokości do 4 m (jeśli taka konieczność występuje),</w:t>
      </w:r>
    </w:p>
    <w:p w14:paraId="25E51D12"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usunięcie wad i usterek oraz naprawienie uszkodzeń powstałych w czasie robót,</w:t>
      </w:r>
    </w:p>
    <w:p w14:paraId="61990438"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uporządkowanie miejsca wykonywania robót,</w:t>
      </w:r>
    </w:p>
    <w:p w14:paraId="4643B987"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2"/>
          <w:sz w:val="18"/>
        </w:rPr>
        <w:t xml:space="preserve">usunięcie pozostałości, resztek i odpadów materiałów w sposób podany w specyfikacji </w:t>
      </w:r>
      <w:r>
        <w:rPr>
          <w:rFonts w:asciiTheme="minorHAnsi" w:hAnsiTheme="minorHAnsi" w:cs="Times New Roman"/>
          <w:color w:val="000000"/>
          <w:sz w:val="18"/>
        </w:rPr>
        <w:t>technicznej szczegółowej,</w:t>
      </w:r>
    </w:p>
    <w:p w14:paraId="2F313A13" w14:textId="77777777" w:rsidR="00882374" w:rsidRDefault="00345DC2">
      <w:pPr>
        <w:numPr>
          <w:ilvl w:val="0"/>
          <w:numId w:val="4"/>
        </w:num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likwidację stanowiska roboczego.</w:t>
      </w:r>
    </w:p>
    <w:p w14:paraId="0E8DB011"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 xml:space="preserve">W kwotach ryczałtowych ujęte są również koszty montażu, demontażu i pracy rusztowań </w:t>
      </w:r>
      <w:r>
        <w:rPr>
          <w:rFonts w:asciiTheme="minorHAnsi" w:hAnsiTheme="minorHAnsi" w:cs="Times New Roman"/>
          <w:color w:val="000000"/>
          <w:sz w:val="18"/>
        </w:rPr>
        <w:t>niezbędnych do wykonania robót na wysokości do 4 m od poziomu terenu.</w:t>
      </w:r>
    </w:p>
    <w:p w14:paraId="6CA82263" w14:textId="77777777" w:rsidR="00882374" w:rsidRDefault="00345DC2">
      <w:pPr>
        <w:shd w:val="clear" w:color="auto" w:fill="FFFFFF"/>
        <w:ind w:left="426" w:right="423"/>
        <w:jc w:val="both"/>
        <w:rPr>
          <w:rFonts w:asciiTheme="minorHAnsi" w:hAnsiTheme="minorHAnsi" w:cs="Times New Roman"/>
          <w:color w:val="000000"/>
          <w:sz w:val="18"/>
        </w:rPr>
      </w:pPr>
      <w:r>
        <w:rPr>
          <w:rFonts w:asciiTheme="minorHAnsi" w:hAnsiTheme="minorHAnsi" w:cs="Times New Roman"/>
          <w:color w:val="000000"/>
          <w:sz w:val="18"/>
        </w:rPr>
        <w:t>Przy rozliczaniu robót według uzgodnionych cen jednostkowych koszty niezbędnych rusztowań mogą być uwzględnione w tych cenach lub stanowić podstawę oddzielnej płatno</w:t>
      </w:r>
      <w:r>
        <w:rPr>
          <w:rFonts w:asciiTheme="minorHAnsi" w:hAnsiTheme="minorHAnsi" w:cs="Times New Roman"/>
          <w:color w:val="000000"/>
          <w:spacing w:val="1"/>
          <w:sz w:val="18"/>
        </w:rPr>
        <w:t xml:space="preserve">ści. Sposób rozliczenia kosztów montażu, demontażu i pracy rusztowań koniecznych do </w:t>
      </w:r>
      <w:r>
        <w:rPr>
          <w:rFonts w:asciiTheme="minorHAnsi" w:hAnsiTheme="minorHAnsi" w:cs="Times New Roman"/>
          <w:color w:val="000000"/>
          <w:sz w:val="18"/>
        </w:rPr>
        <w:t>wykonywania robót na wysokości powyżej 4 m, należy ustalić w postanowieniach pkt. 9 specyfikacji technicznej (szczegółowej) SST robót w zakresie instalacji oraz opraw elektrycznych opracowanej dla realizowanego przedmiotu zamówienia.</w:t>
      </w:r>
    </w:p>
    <w:p w14:paraId="093C223C" w14:textId="77777777" w:rsidR="00882374" w:rsidRDefault="00882374">
      <w:pPr>
        <w:shd w:val="clear" w:color="auto" w:fill="FFFFFF"/>
        <w:ind w:left="426" w:right="423"/>
        <w:jc w:val="both"/>
        <w:rPr>
          <w:rFonts w:asciiTheme="minorHAnsi" w:hAnsiTheme="minorHAnsi" w:cs="Times New Roman"/>
          <w:sz w:val="18"/>
        </w:rPr>
      </w:pPr>
    </w:p>
    <w:p w14:paraId="62FA0B6C" w14:textId="77777777" w:rsidR="00882374" w:rsidRDefault="00345DC2">
      <w:pPr>
        <w:pStyle w:val="Nagwek1"/>
        <w:numPr>
          <w:ilvl w:val="0"/>
          <w:numId w:val="12"/>
        </w:numPr>
        <w:ind w:left="426" w:right="423"/>
        <w:rPr>
          <w:rFonts w:asciiTheme="minorHAnsi" w:hAnsiTheme="minorHAnsi"/>
          <w:sz w:val="28"/>
        </w:rPr>
      </w:pPr>
      <w:r>
        <w:rPr>
          <w:rFonts w:asciiTheme="minorHAnsi" w:hAnsiTheme="minorHAnsi"/>
          <w:sz w:val="28"/>
        </w:rPr>
        <w:lastRenderedPageBreak/>
        <w:t xml:space="preserve"> </w:t>
      </w:r>
      <w:bookmarkStart w:id="122" w:name="_Toc32826540"/>
      <w:r>
        <w:rPr>
          <w:rFonts w:asciiTheme="minorHAnsi" w:hAnsiTheme="minorHAnsi"/>
          <w:sz w:val="28"/>
        </w:rPr>
        <w:t>DOKUMENTY</w:t>
      </w:r>
      <w:bookmarkEnd w:id="122"/>
      <w:r>
        <w:rPr>
          <w:rFonts w:asciiTheme="minorHAnsi" w:hAnsiTheme="minorHAnsi"/>
          <w:sz w:val="28"/>
        </w:rPr>
        <w:t xml:space="preserve"> </w:t>
      </w:r>
    </w:p>
    <w:p w14:paraId="2D950DD8" w14:textId="77777777" w:rsidR="00882374" w:rsidRDefault="00345DC2">
      <w:pPr>
        <w:pStyle w:val="Nagwek2"/>
        <w:numPr>
          <w:ilvl w:val="1"/>
          <w:numId w:val="12"/>
        </w:numPr>
        <w:ind w:left="426" w:right="423"/>
        <w:rPr>
          <w:rFonts w:asciiTheme="minorHAnsi" w:hAnsiTheme="minorHAnsi"/>
          <w:sz w:val="24"/>
        </w:rPr>
      </w:pPr>
      <w:bookmarkStart w:id="123" w:name="_Toc32826541"/>
      <w:r>
        <w:rPr>
          <w:rFonts w:asciiTheme="minorHAnsi" w:hAnsiTheme="minorHAnsi"/>
          <w:sz w:val="24"/>
        </w:rPr>
        <w:t>Normy</w:t>
      </w:r>
      <w:bookmarkEnd w:id="123"/>
    </w:p>
    <w:p w14:paraId="4A40E89E" w14:textId="77777777" w:rsidR="00882374" w:rsidRDefault="00882374">
      <w:pPr>
        <w:shd w:val="clear" w:color="auto" w:fill="FFFFFF"/>
        <w:ind w:left="426" w:right="423"/>
        <w:jc w:val="both"/>
        <w:rPr>
          <w:rFonts w:asciiTheme="minorHAnsi" w:hAnsiTheme="minorHAnsi" w:cs="Times New Roman"/>
          <w:b/>
          <w:bCs/>
          <w:color w:val="000000"/>
          <w:spacing w:val="-2"/>
          <w:sz w:val="18"/>
        </w:rPr>
      </w:pPr>
    </w:p>
    <w:tbl>
      <w:tblPr>
        <w:tblW w:w="94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2660"/>
        <w:gridCol w:w="6746"/>
      </w:tblGrid>
      <w:tr w:rsidR="00882374" w14:paraId="18EE8265"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8C460"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1"/>
                <w:sz w:val="18"/>
              </w:rPr>
              <w:t>PN-IEC 60364-1:2000</w:t>
            </w:r>
          </w:p>
          <w:p w14:paraId="32025B96" w14:textId="77777777" w:rsidR="00882374" w:rsidRDefault="00882374">
            <w:pPr>
              <w:ind w:left="426" w:right="423"/>
              <w:jc w:val="both"/>
              <w:rPr>
                <w:rFonts w:asciiTheme="minorHAnsi" w:hAnsiTheme="minorHAnsi" w:cs="Times New Roman"/>
                <w:b/>
                <w:bCs/>
                <w:color w:val="000000"/>
                <w:spacing w:val="-2"/>
                <w:sz w:val="18"/>
              </w:rPr>
            </w:pP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8052A0"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3"/>
                <w:sz w:val="18"/>
              </w:rPr>
              <w:t xml:space="preserve">Instalacje elektryczne w obiektach budowlanych. Zakres, </w:t>
            </w:r>
            <w:r>
              <w:rPr>
                <w:rFonts w:asciiTheme="minorHAnsi" w:hAnsiTheme="minorHAnsi" w:cs="Times New Roman"/>
                <w:color w:val="000000"/>
                <w:spacing w:val="-1"/>
                <w:sz w:val="18"/>
              </w:rPr>
              <w:t>przedmiot i wymagania podstawowe.</w:t>
            </w:r>
          </w:p>
        </w:tc>
      </w:tr>
      <w:tr w:rsidR="00882374" w14:paraId="4720FECE"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0D0DFF"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PN-IEC 60364-4-41:2000</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DEB70B"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z w:val="18"/>
              </w:rPr>
              <w:t>Instalacje elektryczne w obiektach budowlanych. Ochrona dla zapewnienia bezpieczeństwa. Ochrona przeciwporażeniowa.</w:t>
            </w:r>
          </w:p>
        </w:tc>
      </w:tr>
      <w:tr w:rsidR="00882374" w14:paraId="72F7EC86"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DC0E8F"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PN-IEC 60364-4-42:1999</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27691B"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z w:val="18"/>
              </w:rPr>
              <w:t>Instalacje elektryczne w obiektach budowlanych. Ochrona dla zapewnienia bezpieczeństwa. Ochrona przed skutkami oddziaływania cieplnego.</w:t>
            </w:r>
          </w:p>
        </w:tc>
      </w:tr>
      <w:tr w:rsidR="00882374" w14:paraId="3E532F55" w14:textId="77777777">
        <w:trPr>
          <w:trHeight w:val="466"/>
        </w:trPr>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39C7F8"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PN-IEC 60364-4-43:1999</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B92F2A"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Instalacje elektryczne w obiektach budowlanych. Ochrona dla zapewnienia bezpieczeństwa. Ochrona przed prądem przetę</w:t>
            </w:r>
            <w:r>
              <w:rPr>
                <w:rFonts w:asciiTheme="minorHAnsi" w:hAnsiTheme="minorHAnsi" w:cs="Times New Roman"/>
                <w:color w:val="000000"/>
                <w:spacing w:val="-2"/>
                <w:sz w:val="18"/>
              </w:rPr>
              <w:t>żeniowym.</w:t>
            </w:r>
          </w:p>
        </w:tc>
      </w:tr>
      <w:tr w:rsidR="00882374" w14:paraId="785B345D" w14:textId="77777777">
        <w:trPr>
          <w:trHeight w:val="415"/>
        </w:trPr>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4B97E3"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PN-IEC 60364-4-46:1999</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0EA84C"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 xml:space="preserve">Instalacje elektryczne w obiektach budowlanych. Ochrona dla </w:t>
            </w:r>
            <w:r>
              <w:rPr>
                <w:rFonts w:asciiTheme="minorHAnsi" w:hAnsiTheme="minorHAnsi" w:cs="Times New Roman"/>
                <w:color w:val="000000"/>
                <w:spacing w:val="-1"/>
                <w:sz w:val="18"/>
              </w:rPr>
              <w:t>zapewnienia bezpieczeństwa. Odłączanie izolacyjne i łączenie.</w:t>
            </w:r>
          </w:p>
        </w:tc>
      </w:tr>
      <w:tr w:rsidR="00882374" w14:paraId="300EC05C"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4BBEF"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3"/>
                <w:sz w:val="18"/>
              </w:rPr>
              <w:t>PN-IEC 60364-4-47:2001</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DAAC40"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z w:val="18"/>
              </w:rPr>
              <w:t xml:space="preserve">Instalacje elektryczne w obiektach budowlanych. Ochrona dla </w:t>
            </w:r>
            <w:r>
              <w:rPr>
                <w:rFonts w:asciiTheme="minorHAnsi" w:hAnsiTheme="minorHAnsi" w:cs="Times New Roman"/>
                <w:color w:val="000000"/>
                <w:spacing w:val="-1"/>
                <w:sz w:val="18"/>
              </w:rPr>
              <w:t xml:space="preserve">zapewnienia bezpieczeństwa. Stosowanie środków ochrony dla </w:t>
            </w:r>
            <w:r>
              <w:rPr>
                <w:rFonts w:asciiTheme="minorHAnsi" w:hAnsiTheme="minorHAnsi" w:cs="Times New Roman"/>
                <w:color w:val="000000"/>
                <w:spacing w:val="1"/>
                <w:sz w:val="18"/>
              </w:rPr>
              <w:t xml:space="preserve">zapewnienia bezpieczeństwa. Postanowienia ogólne. Środki </w:t>
            </w:r>
            <w:r>
              <w:rPr>
                <w:rFonts w:asciiTheme="minorHAnsi" w:hAnsiTheme="minorHAnsi" w:cs="Times New Roman"/>
                <w:color w:val="000000"/>
                <w:sz w:val="18"/>
              </w:rPr>
              <w:t>ochrony przed porażeniem prądem elektrycznym.</w:t>
            </w:r>
          </w:p>
        </w:tc>
      </w:tr>
      <w:tr w:rsidR="00882374" w14:paraId="3CAFCC00"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F64A3C"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PN-IEC 60364-5-51: 2000</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8ABE35"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Instalacje elektryczne w obiektach budowlanych. Dobór i mon</w:t>
            </w:r>
            <w:r>
              <w:rPr>
                <w:rFonts w:asciiTheme="minorHAnsi" w:hAnsiTheme="minorHAnsi" w:cs="Times New Roman"/>
                <w:color w:val="000000"/>
                <w:sz w:val="18"/>
              </w:rPr>
              <w:t>taż wyposażenia elektrycznego. Postanowienia ogólne.</w:t>
            </w:r>
          </w:p>
        </w:tc>
      </w:tr>
      <w:tr w:rsidR="00882374" w14:paraId="7779C347"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31E02F"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PN-IEC 60364-5-52:2002</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725026"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Instalacje elektryczne w obiektach budowlanych. Dobór i mon</w:t>
            </w:r>
            <w:r>
              <w:rPr>
                <w:rFonts w:asciiTheme="minorHAnsi" w:hAnsiTheme="minorHAnsi" w:cs="Times New Roman"/>
                <w:color w:val="000000"/>
                <w:sz w:val="18"/>
              </w:rPr>
              <w:t>taż wyposażenia elektrycznego. Oprzewodowanie.</w:t>
            </w:r>
          </w:p>
        </w:tc>
      </w:tr>
      <w:tr w:rsidR="00882374" w14:paraId="02D9C8F6"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457634"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PN-IEC 60364-5-523:2001</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D462AA"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Instalacje elektryczne w obiektach budowlanych. Dobór i mon</w:t>
            </w:r>
            <w:r>
              <w:rPr>
                <w:rFonts w:asciiTheme="minorHAnsi" w:hAnsiTheme="minorHAnsi" w:cs="Times New Roman"/>
                <w:color w:val="000000"/>
                <w:sz w:val="18"/>
              </w:rPr>
              <w:t>taż wyposażenia elektrycznego. Obciążalność prądowa długo</w:t>
            </w:r>
            <w:r>
              <w:rPr>
                <w:rFonts w:asciiTheme="minorHAnsi" w:hAnsiTheme="minorHAnsi" w:cs="Times New Roman"/>
                <w:color w:val="000000"/>
                <w:spacing w:val="-1"/>
                <w:sz w:val="18"/>
              </w:rPr>
              <w:t>trwała przewodów.</w:t>
            </w:r>
          </w:p>
        </w:tc>
      </w:tr>
      <w:tr w:rsidR="00882374" w14:paraId="5A644B83"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FF377E"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PN-IEC 60364-5-53:2000</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00CA79"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 xml:space="preserve">Instalacje elektryczne w obiektach budowlanych. Dobór i montaż </w:t>
            </w:r>
            <w:r>
              <w:rPr>
                <w:rFonts w:asciiTheme="minorHAnsi" w:hAnsiTheme="minorHAnsi" w:cs="Times New Roman"/>
                <w:color w:val="000000"/>
                <w:spacing w:val="-4"/>
                <w:sz w:val="18"/>
              </w:rPr>
              <w:t>wyposażenia elektrycznego. Aparatura rozdzielcza i sterownicza.</w:t>
            </w:r>
          </w:p>
        </w:tc>
      </w:tr>
      <w:tr w:rsidR="00882374" w14:paraId="3DD1FF1C"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B1CC56"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PN-IEC 60364-5-54:1999</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F8E0B9" w14:textId="77777777" w:rsidR="00882374" w:rsidRDefault="00345DC2">
            <w:pPr>
              <w:shd w:val="clear" w:color="auto" w:fill="FFFFFF"/>
              <w:ind w:left="426" w:right="423"/>
              <w:jc w:val="both"/>
              <w:rPr>
                <w:rFonts w:asciiTheme="minorHAnsi" w:hAnsiTheme="minorHAnsi" w:cs="Times New Roman"/>
                <w:sz w:val="18"/>
              </w:rPr>
            </w:pPr>
            <w:r>
              <w:rPr>
                <w:rFonts w:asciiTheme="minorHAnsi" w:hAnsiTheme="minorHAnsi" w:cs="Times New Roman"/>
                <w:color w:val="000000"/>
                <w:spacing w:val="-2"/>
                <w:sz w:val="18"/>
              </w:rPr>
              <w:t>Instalacje elektryczne w obiektach budowlanych. Dobór i montaż wyposażenia elektrycznego. Uziemienia i przewody ochronne.</w:t>
            </w:r>
          </w:p>
        </w:tc>
      </w:tr>
      <w:tr w:rsidR="00882374" w14:paraId="070ACB7C"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34B036"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PN-IEC 60364-5-559:2003</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58D5B1"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Instalacje elektryczne w obiektach budowlanych. Dobór i mon</w:t>
            </w:r>
            <w:r>
              <w:rPr>
                <w:rFonts w:asciiTheme="minorHAnsi" w:hAnsiTheme="minorHAnsi" w:cs="Times New Roman"/>
                <w:color w:val="000000"/>
                <w:sz w:val="18"/>
              </w:rPr>
              <w:t xml:space="preserve">taż wyposażenia elektrycznego. Inne wyposażenie. Oprawy </w:t>
            </w:r>
            <w:r>
              <w:rPr>
                <w:rFonts w:asciiTheme="minorHAnsi" w:hAnsiTheme="minorHAnsi" w:cs="Times New Roman"/>
                <w:color w:val="000000"/>
                <w:spacing w:val="-1"/>
                <w:sz w:val="18"/>
              </w:rPr>
              <w:t>oświetleniowe i instalacje oświetleniowe.</w:t>
            </w:r>
          </w:p>
        </w:tc>
      </w:tr>
      <w:tr w:rsidR="00882374" w14:paraId="08165D4A"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2D01E7"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PN-IEC 60364-5-56:1999</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AEDB0E"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Instalacje elektryczne w obiektach budowlanych. Dobór i mon</w:t>
            </w:r>
            <w:r>
              <w:rPr>
                <w:rFonts w:asciiTheme="minorHAnsi" w:hAnsiTheme="minorHAnsi" w:cs="Times New Roman"/>
                <w:color w:val="000000"/>
                <w:sz w:val="18"/>
              </w:rPr>
              <w:t>taż wyposażenia elektrycznego. Instalacje bezpieczeństwa.</w:t>
            </w:r>
          </w:p>
        </w:tc>
      </w:tr>
      <w:tr w:rsidR="00882374" w14:paraId="79B0BA13"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059202"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z w:val="18"/>
              </w:rPr>
              <w:t>PN-IEC 60364-6-61:2000</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BF446C"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z w:val="18"/>
              </w:rPr>
              <w:t xml:space="preserve">Instalacje elektryczne w obiektach budowlanych. Sprawdzanie. </w:t>
            </w:r>
            <w:r>
              <w:rPr>
                <w:rFonts w:asciiTheme="minorHAnsi" w:hAnsiTheme="minorHAnsi" w:cs="Times New Roman"/>
                <w:color w:val="000000"/>
                <w:spacing w:val="-1"/>
                <w:sz w:val="18"/>
              </w:rPr>
              <w:t>Sprawdzanie odbiorcze.</w:t>
            </w:r>
          </w:p>
        </w:tc>
      </w:tr>
      <w:tr w:rsidR="00882374" w14:paraId="0119FC9B"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DF58C0"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PN-IEC 60364-7-701:1999</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5C7C51"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 xml:space="preserve">Instalacje elektryczne w obiektach budowlanych. Wymagania </w:t>
            </w:r>
            <w:r>
              <w:rPr>
                <w:rFonts w:asciiTheme="minorHAnsi" w:hAnsiTheme="minorHAnsi" w:cs="Times New Roman"/>
                <w:color w:val="000000"/>
                <w:sz w:val="18"/>
              </w:rPr>
              <w:t xml:space="preserve">dotyczące specjalnych instalacji lub lokalizacji. Pomieszczenia </w:t>
            </w:r>
            <w:r>
              <w:rPr>
                <w:rFonts w:asciiTheme="minorHAnsi" w:hAnsiTheme="minorHAnsi" w:cs="Times New Roman"/>
                <w:color w:val="000000"/>
                <w:spacing w:val="-1"/>
                <w:sz w:val="18"/>
              </w:rPr>
              <w:t>wyposażone w wannę lub/i basen natryskowy.</w:t>
            </w:r>
          </w:p>
        </w:tc>
      </w:tr>
      <w:tr w:rsidR="00882374" w14:paraId="5897A320"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FC7D3B"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PN-IEC 60364-7-702:1999</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D1FBE"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 xml:space="preserve">Instalacje elektryczne w obiektach budowlanych. Wymagania </w:t>
            </w:r>
            <w:r>
              <w:rPr>
                <w:rFonts w:asciiTheme="minorHAnsi" w:hAnsiTheme="minorHAnsi" w:cs="Times New Roman"/>
                <w:color w:val="000000"/>
                <w:spacing w:val="-1"/>
                <w:sz w:val="18"/>
              </w:rPr>
              <w:t>dotyczące specjalnych instalacji lub lokalizacji. Baseny pływac</w:t>
            </w:r>
            <w:r>
              <w:rPr>
                <w:rFonts w:asciiTheme="minorHAnsi" w:hAnsiTheme="minorHAnsi" w:cs="Times New Roman"/>
                <w:color w:val="000000"/>
                <w:spacing w:val="-2"/>
                <w:sz w:val="18"/>
              </w:rPr>
              <w:t>kie i inne.</w:t>
            </w:r>
          </w:p>
        </w:tc>
      </w:tr>
      <w:tr w:rsidR="00882374" w14:paraId="272244CF"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59DA11"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4"/>
                <w:sz w:val="18"/>
              </w:rPr>
              <w:t>PN-IEC 60364-7-702:1999/</w:t>
            </w:r>
            <w:r>
              <w:rPr>
                <w:rFonts w:asciiTheme="minorHAnsi" w:hAnsiTheme="minorHAnsi" w:cs="Times New Roman"/>
                <w:color w:val="000000"/>
                <w:spacing w:val="-3"/>
                <w:sz w:val="18"/>
              </w:rPr>
              <w:t xml:space="preserve"> Ap1:2002</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0F970B"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4"/>
                <w:sz w:val="18"/>
              </w:rPr>
              <w:t>Instalacje elektryczne w obiektach budowlanych. Wymagania</w:t>
            </w:r>
            <w:r>
              <w:rPr>
                <w:rFonts w:asciiTheme="minorHAnsi" w:hAnsiTheme="minorHAnsi" w:cs="Times New Roman"/>
                <w:color w:val="000000"/>
                <w:sz w:val="18"/>
              </w:rPr>
              <w:t xml:space="preserve"> </w:t>
            </w:r>
            <w:r>
              <w:rPr>
                <w:rFonts w:asciiTheme="minorHAnsi" w:hAnsiTheme="minorHAnsi" w:cs="Times New Roman"/>
                <w:color w:val="000000"/>
                <w:spacing w:val="1"/>
                <w:sz w:val="18"/>
              </w:rPr>
              <w:t>dotyczące specjalnych instalacji lub lokalizacji. Baseny pływac</w:t>
            </w:r>
            <w:r>
              <w:rPr>
                <w:rFonts w:asciiTheme="minorHAnsi" w:hAnsiTheme="minorHAnsi" w:cs="Times New Roman"/>
                <w:color w:val="000000"/>
                <w:spacing w:val="-2"/>
                <w:sz w:val="18"/>
              </w:rPr>
              <w:t>kie i inne.</w:t>
            </w:r>
          </w:p>
        </w:tc>
      </w:tr>
      <w:tr w:rsidR="00882374" w14:paraId="0D8E162B"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67B6F"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PN-IEC 60364-7-704:1999</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AA410B"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 xml:space="preserve">Instalacje elektryczne w obiektach budowlanych. Wymagania </w:t>
            </w:r>
            <w:r>
              <w:rPr>
                <w:rFonts w:asciiTheme="minorHAnsi" w:hAnsiTheme="minorHAnsi" w:cs="Times New Roman"/>
                <w:color w:val="000000"/>
                <w:spacing w:val="-1"/>
                <w:sz w:val="18"/>
              </w:rPr>
              <w:t>dotyczące specjalnych instalacji lub lokalizacji. Instalacje na terenie budowy i rozbiórki.</w:t>
            </w:r>
          </w:p>
        </w:tc>
      </w:tr>
      <w:tr w:rsidR="00882374" w14:paraId="475519BC"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F53AED"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PN-IEC 60364-7-705:1999</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25EA1"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 xml:space="preserve">Instalacje elektryczne w obiektach budowlanych. Wymagania </w:t>
            </w:r>
            <w:r>
              <w:rPr>
                <w:rFonts w:asciiTheme="minorHAnsi" w:hAnsiTheme="minorHAnsi" w:cs="Times New Roman"/>
                <w:color w:val="000000"/>
                <w:sz w:val="18"/>
              </w:rPr>
              <w:t>dotyczące specjalnych instalacji lub lokalizacji. Instalacje elektryczne w gospodarstwach rolniczych i ogrodniczych.</w:t>
            </w:r>
          </w:p>
        </w:tc>
      </w:tr>
      <w:tr w:rsidR="00882374" w14:paraId="2F18EB66"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C91392"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PN-IEC 60898:2000</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008C74"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Sprzęt elektroinstalacyjny. Wyłączniki do zabezpieczeń przetę</w:t>
            </w:r>
            <w:r>
              <w:rPr>
                <w:rFonts w:asciiTheme="minorHAnsi" w:hAnsiTheme="minorHAnsi" w:cs="Times New Roman"/>
                <w:color w:val="000000"/>
                <w:sz w:val="18"/>
              </w:rPr>
              <w:t>żeniowych instalacji domowych i podobnych.</w:t>
            </w:r>
          </w:p>
        </w:tc>
      </w:tr>
      <w:tr w:rsidR="00882374" w14:paraId="39E962DB"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0B76CD" w14:textId="77777777" w:rsidR="00882374" w:rsidRDefault="00345DC2">
            <w:pPr>
              <w:ind w:left="426" w:right="423"/>
              <w:jc w:val="both"/>
              <w:rPr>
                <w:rFonts w:asciiTheme="minorHAnsi" w:hAnsiTheme="minorHAnsi" w:cs="Times New Roman"/>
                <w:b/>
                <w:bCs/>
                <w:color w:val="000000"/>
                <w:spacing w:val="-2"/>
                <w:sz w:val="18"/>
                <w:lang w:val="de-DE"/>
              </w:rPr>
            </w:pPr>
            <w:r>
              <w:rPr>
                <w:rFonts w:asciiTheme="minorHAnsi" w:hAnsiTheme="minorHAnsi" w:cs="Times New Roman"/>
                <w:color w:val="000000"/>
                <w:sz w:val="18"/>
                <w:lang w:val="de-DE"/>
              </w:rPr>
              <w:t>PN-EN 50146:2002 (U)</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D99301"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z w:val="18"/>
              </w:rPr>
              <w:t>Wyposażenie do mocowania kabli w instalacji elektrycznych.</w:t>
            </w:r>
          </w:p>
        </w:tc>
      </w:tr>
      <w:tr w:rsidR="00882374" w14:paraId="10EEB3DC"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824F10"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PN-EN 60445:2002</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1FFB0C"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 xml:space="preserve">Zasady podstawowe i bezpieczeństwa przy współdziałaniu </w:t>
            </w:r>
            <w:r>
              <w:rPr>
                <w:rFonts w:asciiTheme="minorHAnsi" w:hAnsiTheme="minorHAnsi" w:cs="Times New Roman"/>
                <w:color w:val="000000"/>
                <w:sz w:val="18"/>
              </w:rPr>
              <w:t xml:space="preserve">człowieka z maszyną, oznaczanie i identyfikacja. Oznaczenia identyfikacyjne zacisków urządzeń i zakończeń żył przewodów </w:t>
            </w:r>
            <w:r>
              <w:rPr>
                <w:rFonts w:asciiTheme="minorHAnsi" w:hAnsiTheme="minorHAnsi" w:cs="Times New Roman"/>
                <w:color w:val="000000"/>
                <w:spacing w:val="-1"/>
                <w:sz w:val="18"/>
              </w:rPr>
              <w:t>oraz ogólne zasady systemu alfanumerycznego.</w:t>
            </w:r>
          </w:p>
        </w:tc>
      </w:tr>
      <w:tr w:rsidR="00882374" w14:paraId="22C8D35E"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76B0C0"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PN-EN 60446:2004</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678792"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z w:val="18"/>
              </w:rPr>
              <w:t xml:space="preserve">Zasady podstawowe i bezpieczeństwa przy współdziałaniu człowieka z maszyną, oznaczanie i identyfikacja. Oznaczenia </w:t>
            </w:r>
            <w:r>
              <w:rPr>
                <w:rFonts w:asciiTheme="minorHAnsi" w:hAnsiTheme="minorHAnsi" w:cs="Times New Roman"/>
                <w:color w:val="000000"/>
                <w:spacing w:val="-1"/>
                <w:sz w:val="18"/>
              </w:rPr>
              <w:t>identyfikacyjne przewodów barwami albo cyframi.</w:t>
            </w:r>
          </w:p>
        </w:tc>
      </w:tr>
      <w:tr w:rsidR="00882374" w14:paraId="54CC457E"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618323"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 xml:space="preserve">PN-EN 60529:2003 </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07BDA"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Stopnie ochrony zapewnianej przez obudowy (Kod IP).</w:t>
            </w:r>
          </w:p>
        </w:tc>
      </w:tr>
      <w:tr w:rsidR="00882374" w14:paraId="56B14705"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2D0CF" w14:textId="77777777" w:rsidR="00882374" w:rsidRDefault="00345DC2">
            <w:pPr>
              <w:ind w:left="426" w:right="423"/>
              <w:jc w:val="both"/>
              <w:rPr>
                <w:rFonts w:asciiTheme="minorHAnsi" w:hAnsiTheme="minorHAnsi" w:cs="Times New Roman"/>
                <w:b/>
                <w:bCs/>
                <w:color w:val="000000"/>
                <w:spacing w:val="-2"/>
                <w:sz w:val="18"/>
                <w:lang w:val="de-DE"/>
              </w:rPr>
            </w:pPr>
            <w:r>
              <w:rPr>
                <w:rFonts w:asciiTheme="minorHAnsi" w:hAnsiTheme="minorHAnsi" w:cs="Times New Roman"/>
                <w:color w:val="000000"/>
                <w:spacing w:val="-2"/>
                <w:sz w:val="18"/>
                <w:lang w:val="de-DE"/>
              </w:rPr>
              <w:t>PN-EN 60664-1:2003 (U)</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616D78"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Koordynacja izolacji urządzeń elektrycznych w układach niskiego napięcia. Część 1: Zasady, wymagania i badania.</w:t>
            </w:r>
          </w:p>
        </w:tc>
      </w:tr>
      <w:tr w:rsidR="00882374" w14:paraId="189B511E"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FE6E05" w14:textId="77777777" w:rsidR="00882374" w:rsidRDefault="00345DC2">
            <w:pPr>
              <w:ind w:left="426" w:right="423"/>
              <w:jc w:val="both"/>
              <w:rPr>
                <w:rFonts w:asciiTheme="minorHAnsi" w:hAnsiTheme="minorHAnsi" w:cs="Times New Roman"/>
                <w:b/>
                <w:bCs/>
                <w:color w:val="000000"/>
                <w:spacing w:val="-2"/>
                <w:sz w:val="18"/>
                <w:lang w:val="de-DE"/>
              </w:rPr>
            </w:pPr>
            <w:r>
              <w:rPr>
                <w:rFonts w:asciiTheme="minorHAnsi" w:hAnsiTheme="minorHAnsi" w:cs="Times New Roman"/>
                <w:color w:val="000000"/>
                <w:spacing w:val="-2"/>
                <w:sz w:val="18"/>
                <w:lang w:val="de-DE"/>
              </w:rPr>
              <w:t xml:space="preserve">PN-EN 60670-1:2005 </w:t>
            </w:r>
            <w:r>
              <w:rPr>
                <w:rFonts w:asciiTheme="minorHAnsi" w:hAnsiTheme="minorHAnsi" w:cs="Times New Roman"/>
                <w:color w:val="000000"/>
                <w:spacing w:val="-2"/>
                <w:sz w:val="18"/>
                <w:lang w:val="de-DE"/>
              </w:rPr>
              <w:lastRenderedPageBreak/>
              <w:t>(U)</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FA289"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z w:val="18"/>
              </w:rPr>
              <w:lastRenderedPageBreak/>
              <w:t xml:space="preserve">Puszki i obudowy do sprzętu elektroinstalacyjnego do użytku domowego i </w:t>
            </w:r>
            <w:r>
              <w:rPr>
                <w:rFonts w:asciiTheme="minorHAnsi" w:hAnsiTheme="minorHAnsi" w:cs="Times New Roman"/>
                <w:color w:val="000000"/>
                <w:sz w:val="18"/>
              </w:rPr>
              <w:lastRenderedPageBreak/>
              <w:t>podobnego. Część 1: Wymagania ogólne.</w:t>
            </w:r>
          </w:p>
        </w:tc>
      </w:tr>
      <w:tr w:rsidR="00882374" w14:paraId="3BE92FD7"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39C3B"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lastRenderedPageBreak/>
              <w:t>PN-EN 60799:2004</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0D3CFA"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z w:val="18"/>
              </w:rPr>
              <w:t>Sprzęt elektroinstalacyjny. Przewody przyłączeniowe i przewo</w:t>
            </w:r>
            <w:r>
              <w:rPr>
                <w:rFonts w:asciiTheme="minorHAnsi" w:hAnsiTheme="minorHAnsi" w:cs="Times New Roman"/>
                <w:color w:val="000000"/>
                <w:spacing w:val="-1"/>
                <w:sz w:val="18"/>
              </w:rPr>
              <w:t>dy pośredniczące.</w:t>
            </w:r>
          </w:p>
        </w:tc>
      </w:tr>
      <w:tr w:rsidR="00882374" w14:paraId="77BA06E2"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DD2FF5" w14:textId="77777777" w:rsidR="00882374" w:rsidRDefault="00345DC2">
            <w:pPr>
              <w:shd w:val="clear" w:color="auto" w:fill="FFFFFF"/>
              <w:ind w:left="426" w:right="423"/>
              <w:jc w:val="both"/>
              <w:rPr>
                <w:rFonts w:asciiTheme="minorHAnsi" w:hAnsiTheme="minorHAnsi" w:cs="Times New Roman"/>
                <w:sz w:val="18"/>
                <w:lang w:val="de-DE"/>
              </w:rPr>
            </w:pPr>
            <w:r>
              <w:rPr>
                <w:rFonts w:asciiTheme="minorHAnsi" w:hAnsiTheme="minorHAnsi" w:cs="Times New Roman"/>
                <w:color w:val="000000"/>
                <w:spacing w:val="-2"/>
                <w:sz w:val="18"/>
                <w:lang w:val="de-DE"/>
              </w:rPr>
              <w:t>PN-EN 60898-1:2003 (U)</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85B693"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Sprzęt elektroinstalacyjny. Wyłączniki do zabezpieczeń przetężeniowych instalacji domowych i podobnych. Część 1: Wyłączniki do obwodów prądu przemiennego.</w:t>
            </w:r>
          </w:p>
        </w:tc>
      </w:tr>
      <w:tr w:rsidR="00882374" w14:paraId="21482C0C"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A6F214" w14:textId="77777777" w:rsidR="00882374" w:rsidRDefault="00345DC2">
            <w:pPr>
              <w:ind w:left="426" w:right="423"/>
              <w:jc w:val="both"/>
              <w:rPr>
                <w:rFonts w:asciiTheme="minorHAnsi" w:hAnsiTheme="minorHAnsi" w:cs="Times New Roman"/>
                <w:color w:val="000000"/>
                <w:spacing w:val="-1"/>
                <w:sz w:val="18"/>
              </w:rPr>
            </w:pPr>
            <w:r>
              <w:rPr>
                <w:rFonts w:asciiTheme="minorHAnsi" w:hAnsiTheme="minorHAnsi" w:cs="Times New Roman"/>
                <w:color w:val="000000"/>
                <w:spacing w:val="-1"/>
                <w:sz w:val="18"/>
              </w:rPr>
              <w:t>PN-EN 60898-1:2003/</w:t>
            </w:r>
          </w:p>
          <w:p w14:paraId="3DA1CB59"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3"/>
                <w:sz w:val="18"/>
              </w:rPr>
              <w:t>A1:2005(U)</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02E642"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z w:val="18"/>
              </w:rPr>
              <w:t>Sprzęt elektroinstalacyjny. Wyłączniki do zabezpieczeń przetę</w:t>
            </w:r>
            <w:r>
              <w:rPr>
                <w:rFonts w:asciiTheme="minorHAnsi" w:hAnsiTheme="minorHAnsi" w:cs="Times New Roman"/>
                <w:color w:val="000000"/>
                <w:spacing w:val="-1"/>
                <w:sz w:val="18"/>
              </w:rPr>
              <w:t>żeniowych instalacji domowych i podobnych. Część 1: Wyłączniki do obwodów prądu przemiennego (Zmiana A1).</w:t>
            </w:r>
          </w:p>
        </w:tc>
      </w:tr>
      <w:tr w:rsidR="00882374" w14:paraId="2187934F"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E996F" w14:textId="77777777" w:rsidR="00882374" w:rsidRDefault="00345DC2">
            <w:pPr>
              <w:ind w:left="426" w:right="423"/>
              <w:jc w:val="both"/>
              <w:rPr>
                <w:rFonts w:asciiTheme="minorHAnsi" w:hAnsiTheme="minorHAnsi" w:cs="Times New Roman"/>
                <w:color w:val="000000"/>
                <w:spacing w:val="-1"/>
                <w:sz w:val="18"/>
                <w:lang w:val="de-DE"/>
              </w:rPr>
            </w:pPr>
            <w:r>
              <w:rPr>
                <w:rFonts w:asciiTheme="minorHAnsi" w:hAnsiTheme="minorHAnsi" w:cs="Times New Roman"/>
                <w:color w:val="000000"/>
                <w:spacing w:val="-1"/>
                <w:sz w:val="18"/>
                <w:lang w:val="de-DE"/>
              </w:rPr>
              <w:t>PN-EN 60898-1:2003/</w:t>
            </w:r>
          </w:p>
          <w:p w14:paraId="58E11655" w14:textId="77777777" w:rsidR="00882374" w:rsidRDefault="00345DC2">
            <w:pPr>
              <w:ind w:left="426" w:right="423"/>
              <w:jc w:val="both"/>
              <w:rPr>
                <w:rFonts w:asciiTheme="minorHAnsi" w:hAnsiTheme="minorHAnsi" w:cs="Times New Roman"/>
                <w:b/>
                <w:bCs/>
                <w:color w:val="000000"/>
                <w:spacing w:val="-2"/>
                <w:sz w:val="18"/>
                <w:lang w:val="de-DE"/>
              </w:rPr>
            </w:pPr>
            <w:r>
              <w:rPr>
                <w:rFonts w:asciiTheme="minorHAnsi" w:hAnsiTheme="minorHAnsi" w:cs="Times New Roman"/>
                <w:color w:val="000000"/>
                <w:spacing w:val="-1"/>
                <w:sz w:val="18"/>
                <w:lang w:val="de-DE"/>
              </w:rPr>
              <w:t>AC:2005 (U)</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22A101"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z w:val="18"/>
              </w:rPr>
              <w:t>Sprzęt elektroinstalacyjny. Wyłączniki do zabezpieczeń przetę</w:t>
            </w:r>
            <w:r>
              <w:rPr>
                <w:rFonts w:asciiTheme="minorHAnsi" w:hAnsiTheme="minorHAnsi" w:cs="Times New Roman"/>
                <w:color w:val="000000"/>
                <w:spacing w:val="-1"/>
                <w:sz w:val="18"/>
              </w:rPr>
              <w:t>żeniowych instalacji domowych i podobnych. Część 1: Wyłączniki do obwodów prądu przemiennego.</w:t>
            </w:r>
          </w:p>
        </w:tc>
      </w:tr>
      <w:tr w:rsidR="00882374" w14:paraId="466FB96F"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2AFF69" w14:textId="77777777" w:rsidR="00882374" w:rsidRDefault="00345DC2">
            <w:pPr>
              <w:ind w:left="426" w:right="423"/>
              <w:jc w:val="both"/>
              <w:rPr>
                <w:rFonts w:asciiTheme="minorHAnsi" w:hAnsiTheme="minorHAnsi" w:cs="Times New Roman"/>
                <w:b/>
                <w:bCs/>
                <w:color w:val="000000"/>
                <w:spacing w:val="-2"/>
                <w:sz w:val="18"/>
                <w:lang w:val="de-DE"/>
              </w:rPr>
            </w:pPr>
            <w:r>
              <w:rPr>
                <w:rFonts w:asciiTheme="minorHAnsi" w:hAnsiTheme="minorHAnsi" w:cs="Times New Roman"/>
                <w:color w:val="000000"/>
                <w:spacing w:val="-2"/>
                <w:sz w:val="18"/>
                <w:lang w:val="de-DE"/>
              </w:rPr>
              <w:t>PN-EN 61008-1:2005 (U)</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954473"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z w:val="18"/>
              </w:rPr>
              <w:t>Sprzęt elektroinstalacyjny. Wyłączniki różnicowoprądowe bez wbudowanego zabezpieczenia nadprądowego do użytku do</w:t>
            </w:r>
            <w:r>
              <w:rPr>
                <w:rFonts w:asciiTheme="minorHAnsi" w:hAnsiTheme="minorHAnsi" w:cs="Times New Roman"/>
                <w:color w:val="000000"/>
                <w:spacing w:val="-1"/>
                <w:sz w:val="18"/>
              </w:rPr>
              <w:t>mowego i podobnego (RCCB). Część 1: Postanowienia ogólne.</w:t>
            </w:r>
          </w:p>
        </w:tc>
      </w:tr>
      <w:tr w:rsidR="00882374" w14:paraId="58B5EFE3"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29A001" w14:textId="77777777" w:rsidR="00882374" w:rsidRDefault="00345DC2">
            <w:pPr>
              <w:ind w:left="426" w:right="423"/>
              <w:jc w:val="both"/>
              <w:rPr>
                <w:rFonts w:asciiTheme="minorHAnsi" w:hAnsiTheme="minorHAnsi" w:cs="Times New Roman"/>
                <w:b/>
                <w:bCs/>
                <w:color w:val="000000"/>
                <w:spacing w:val="-2"/>
                <w:sz w:val="18"/>
                <w:lang w:val="de-DE"/>
              </w:rPr>
            </w:pPr>
            <w:r>
              <w:rPr>
                <w:rFonts w:asciiTheme="minorHAnsi" w:hAnsiTheme="minorHAnsi" w:cs="Times New Roman"/>
                <w:color w:val="000000"/>
                <w:spacing w:val="-2"/>
                <w:sz w:val="18"/>
                <w:lang w:val="de-DE"/>
              </w:rPr>
              <w:t>PN-EN 61009-1:2005 (U)</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EC278C"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3"/>
                <w:sz w:val="18"/>
              </w:rPr>
              <w:t>Sprzęt elektroinstalacyjny. Wyłączniki różnicowoprądowe z wbu</w:t>
            </w:r>
            <w:r>
              <w:rPr>
                <w:rFonts w:asciiTheme="minorHAnsi" w:hAnsiTheme="minorHAnsi" w:cs="Times New Roman"/>
                <w:color w:val="000000"/>
                <w:spacing w:val="-1"/>
                <w:sz w:val="18"/>
              </w:rPr>
              <w:t xml:space="preserve">dowanym zabezpieczeniem nadprądowym do użytku domowego </w:t>
            </w:r>
            <w:r>
              <w:rPr>
                <w:rFonts w:asciiTheme="minorHAnsi" w:hAnsiTheme="minorHAnsi" w:cs="Times New Roman"/>
                <w:color w:val="000000"/>
                <w:spacing w:val="-3"/>
                <w:sz w:val="18"/>
              </w:rPr>
              <w:t>i podobnego (RCBO). Część 1: Postanowienia ogólne.</w:t>
            </w:r>
          </w:p>
        </w:tc>
      </w:tr>
      <w:tr w:rsidR="00882374" w14:paraId="2E21F750"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C0C2FC"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PN-E-04700:1998</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05307D"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6"/>
                <w:sz w:val="18"/>
              </w:rPr>
              <w:t>Urządzenia i układy elektryczne w obiektach elektroenergetycznych. Wytyczne przeprowadzania pomontażowych badań odbiorczych.</w:t>
            </w:r>
          </w:p>
        </w:tc>
      </w:tr>
      <w:tr w:rsidR="00882374" w14:paraId="3F3F1023"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1991F9" w14:textId="77777777" w:rsidR="00882374" w:rsidRDefault="00345DC2">
            <w:pPr>
              <w:ind w:left="426" w:right="423"/>
              <w:jc w:val="both"/>
              <w:rPr>
                <w:rFonts w:asciiTheme="minorHAnsi" w:hAnsiTheme="minorHAnsi" w:cs="Times New Roman"/>
                <w:b/>
                <w:bCs/>
                <w:color w:val="000000"/>
                <w:spacing w:val="-2"/>
                <w:sz w:val="18"/>
                <w:lang w:val="de-DE"/>
              </w:rPr>
            </w:pPr>
            <w:r>
              <w:rPr>
                <w:rFonts w:asciiTheme="minorHAnsi" w:hAnsiTheme="minorHAnsi" w:cs="Times New Roman"/>
                <w:color w:val="000000"/>
                <w:spacing w:val="-1"/>
                <w:sz w:val="18"/>
                <w:lang w:val="de-DE"/>
              </w:rPr>
              <w:t>PN-E-04700:1998/ Az1:2000</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01FC76"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Urządzenia i układy elektryczne w obiektach elektroenergetycz</w:t>
            </w:r>
            <w:r>
              <w:rPr>
                <w:rFonts w:asciiTheme="minorHAnsi" w:hAnsiTheme="minorHAnsi" w:cs="Times New Roman"/>
                <w:color w:val="000000"/>
                <w:spacing w:val="1"/>
                <w:sz w:val="18"/>
              </w:rPr>
              <w:t>nych. Wytyczne przeprowadzania pomontażowych badań od</w:t>
            </w:r>
            <w:r>
              <w:rPr>
                <w:rFonts w:asciiTheme="minorHAnsi" w:hAnsiTheme="minorHAnsi" w:cs="Times New Roman"/>
                <w:color w:val="000000"/>
                <w:spacing w:val="-1"/>
                <w:sz w:val="18"/>
              </w:rPr>
              <w:t>biorczych (Zmiana Az1).</w:t>
            </w:r>
          </w:p>
        </w:tc>
      </w:tr>
      <w:tr w:rsidR="00882374" w14:paraId="1E95EEC5"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5ADD50"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PN-E-93207:1998</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E934A8"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z w:val="18"/>
              </w:rPr>
              <w:t xml:space="preserve">Sprzęt elektroinstalacyjny. Odgałęźniki instalacyjne i płytki odgałęźne na napięcie do 750 V do przewodów o przekrojach do </w:t>
            </w:r>
            <w:r>
              <w:rPr>
                <w:rFonts w:asciiTheme="minorHAnsi" w:hAnsiTheme="minorHAnsi" w:cs="Times New Roman"/>
                <w:color w:val="000000"/>
                <w:spacing w:val="-2"/>
                <w:sz w:val="18"/>
              </w:rPr>
              <w:t>50 mm</w:t>
            </w:r>
            <w:r>
              <w:rPr>
                <w:rFonts w:asciiTheme="minorHAnsi" w:hAnsiTheme="minorHAnsi" w:cs="Times New Roman"/>
                <w:color w:val="000000"/>
                <w:spacing w:val="-2"/>
                <w:sz w:val="18"/>
                <w:vertAlign w:val="superscript"/>
              </w:rPr>
              <w:t>2</w:t>
            </w:r>
            <w:r>
              <w:rPr>
                <w:rFonts w:asciiTheme="minorHAnsi" w:hAnsiTheme="minorHAnsi" w:cs="Times New Roman"/>
                <w:color w:val="000000"/>
                <w:spacing w:val="-2"/>
                <w:sz w:val="18"/>
              </w:rPr>
              <w:t>. Wymagania i badania.</w:t>
            </w:r>
          </w:p>
        </w:tc>
      </w:tr>
      <w:tr w:rsidR="00882374" w14:paraId="43E65493"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F5B7F5" w14:textId="77777777" w:rsidR="00882374" w:rsidRDefault="00345DC2">
            <w:pPr>
              <w:ind w:left="426" w:right="423"/>
              <w:jc w:val="both"/>
              <w:rPr>
                <w:rFonts w:asciiTheme="minorHAnsi" w:hAnsiTheme="minorHAnsi" w:cs="Times New Roman"/>
                <w:b/>
                <w:bCs/>
                <w:color w:val="000000"/>
                <w:spacing w:val="-2"/>
                <w:sz w:val="18"/>
                <w:lang w:val="de-DE"/>
              </w:rPr>
            </w:pPr>
            <w:r>
              <w:rPr>
                <w:rFonts w:asciiTheme="minorHAnsi" w:hAnsiTheme="minorHAnsi" w:cs="Times New Roman"/>
                <w:color w:val="000000"/>
                <w:spacing w:val="-1"/>
                <w:sz w:val="18"/>
                <w:lang w:val="de-DE"/>
              </w:rPr>
              <w:t>PN-E-93207:1998/ Az1:1999</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9F1B48"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Sprzęt elektroinstalacyjny. Odgałęźniki instalacyjne i płytki odga</w:t>
            </w:r>
            <w:r>
              <w:rPr>
                <w:rFonts w:asciiTheme="minorHAnsi" w:hAnsiTheme="minorHAnsi" w:cs="Times New Roman"/>
                <w:color w:val="000000"/>
                <w:spacing w:val="6"/>
                <w:sz w:val="18"/>
              </w:rPr>
              <w:t xml:space="preserve">łęźne na napięcie do 750 V do przewodów o przekrojach do </w:t>
            </w:r>
            <w:r>
              <w:rPr>
                <w:rFonts w:asciiTheme="minorHAnsi" w:hAnsiTheme="minorHAnsi" w:cs="Times New Roman"/>
                <w:color w:val="000000"/>
                <w:spacing w:val="-1"/>
                <w:sz w:val="18"/>
              </w:rPr>
              <w:t>50 mm</w:t>
            </w:r>
            <w:r>
              <w:rPr>
                <w:rFonts w:asciiTheme="minorHAnsi" w:hAnsiTheme="minorHAnsi" w:cs="Times New Roman"/>
                <w:color w:val="000000"/>
                <w:spacing w:val="-1"/>
                <w:sz w:val="18"/>
                <w:vertAlign w:val="superscript"/>
              </w:rPr>
              <w:t>2</w:t>
            </w:r>
            <w:r>
              <w:rPr>
                <w:rFonts w:asciiTheme="minorHAnsi" w:hAnsiTheme="minorHAnsi" w:cs="Times New Roman"/>
                <w:color w:val="000000"/>
                <w:spacing w:val="-1"/>
                <w:sz w:val="18"/>
              </w:rPr>
              <w:t>. Wymagania i badania (Zmiana Az1).</w:t>
            </w:r>
          </w:p>
        </w:tc>
      </w:tr>
      <w:tr w:rsidR="00882374" w14:paraId="34AA8055" w14:textId="77777777">
        <w:tc>
          <w:tcPr>
            <w:tcW w:w="26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4766D0"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2"/>
                <w:sz w:val="18"/>
              </w:rPr>
              <w:t xml:space="preserve">PN-E-93210:1998 </w:t>
            </w:r>
          </w:p>
        </w:tc>
        <w:tc>
          <w:tcPr>
            <w:tcW w:w="67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402A7B" w14:textId="77777777" w:rsidR="00882374" w:rsidRDefault="00345DC2">
            <w:pPr>
              <w:ind w:left="426" w:right="423"/>
              <w:jc w:val="both"/>
              <w:rPr>
                <w:rFonts w:asciiTheme="minorHAnsi" w:hAnsiTheme="minorHAnsi" w:cs="Times New Roman"/>
                <w:b/>
                <w:bCs/>
                <w:color w:val="000000"/>
                <w:spacing w:val="-2"/>
                <w:sz w:val="18"/>
              </w:rPr>
            </w:pPr>
            <w:r>
              <w:rPr>
                <w:rFonts w:asciiTheme="minorHAnsi" w:hAnsiTheme="minorHAnsi" w:cs="Times New Roman"/>
                <w:color w:val="000000"/>
                <w:spacing w:val="-1"/>
                <w:sz w:val="18"/>
              </w:rPr>
              <w:t xml:space="preserve">Sprzęt elektroinstalacyjny. Automaty schodowe na znamionowe </w:t>
            </w:r>
            <w:r>
              <w:rPr>
                <w:rFonts w:asciiTheme="minorHAnsi" w:hAnsiTheme="minorHAnsi" w:cs="Times New Roman"/>
                <w:color w:val="000000"/>
                <w:sz w:val="18"/>
              </w:rPr>
              <w:t xml:space="preserve">napięcie robocze 220 V i 230 V i prądy znamionowe do 25 A. </w:t>
            </w:r>
            <w:r>
              <w:rPr>
                <w:rFonts w:asciiTheme="minorHAnsi" w:hAnsiTheme="minorHAnsi" w:cs="Times New Roman"/>
                <w:color w:val="000000"/>
                <w:spacing w:val="-1"/>
                <w:sz w:val="18"/>
              </w:rPr>
              <w:t>Wymagania i badania.</w:t>
            </w:r>
          </w:p>
        </w:tc>
      </w:tr>
    </w:tbl>
    <w:p w14:paraId="0C0A19F1" w14:textId="77777777" w:rsidR="00882374" w:rsidRDefault="00882374">
      <w:pPr>
        <w:shd w:val="clear" w:color="auto" w:fill="FFFFFF"/>
        <w:ind w:left="426" w:right="423" w:hanging="2257"/>
        <w:jc w:val="both"/>
        <w:rPr>
          <w:rFonts w:asciiTheme="minorHAnsi" w:hAnsiTheme="minorHAnsi" w:cs="Times New Roman"/>
          <w:sz w:val="18"/>
        </w:rPr>
      </w:pPr>
    </w:p>
    <w:p w14:paraId="7A91FCF4" w14:textId="77777777" w:rsidR="00882374" w:rsidRDefault="00345DC2">
      <w:pPr>
        <w:pStyle w:val="Nagwek2"/>
        <w:numPr>
          <w:ilvl w:val="1"/>
          <w:numId w:val="12"/>
        </w:numPr>
        <w:ind w:left="426" w:right="423"/>
        <w:rPr>
          <w:rFonts w:asciiTheme="minorHAnsi" w:hAnsiTheme="minorHAnsi"/>
          <w:sz w:val="24"/>
        </w:rPr>
      </w:pPr>
      <w:bookmarkStart w:id="124" w:name="_Toc32826542"/>
      <w:r>
        <w:rPr>
          <w:rFonts w:asciiTheme="minorHAnsi" w:hAnsiTheme="minorHAnsi"/>
          <w:sz w:val="24"/>
        </w:rPr>
        <w:t>Ustawy</w:t>
      </w:r>
      <w:bookmarkEnd w:id="124"/>
    </w:p>
    <w:p w14:paraId="4DA204A4" w14:textId="77777777" w:rsidR="00882374" w:rsidRDefault="00345DC2">
      <w:pPr>
        <w:numPr>
          <w:ilvl w:val="0"/>
          <w:numId w:val="7"/>
        </w:numPr>
        <w:shd w:val="clear" w:color="auto" w:fill="FFFFFF"/>
        <w:ind w:left="426" w:right="423" w:hanging="295"/>
        <w:jc w:val="both"/>
        <w:rPr>
          <w:rFonts w:asciiTheme="minorHAnsi" w:hAnsiTheme="minorHAnsi" w:cs="Times New Roman"/>
          <w:color w:val="000000"/>
          <w:sz w:val="18"/>
        </w:rPr>
      </w:pPr>
      <w:r>
        <w:rPr>
          <w:rFonts w:asciiTheme="minorHAnsi" w:hAnsiTheme="minorHAnsi" w:cs="Times New Roman"/>
          <w:color w:val="000000"/>
          <w:spacing w:val="4"/>
          <w:sz w:val="18"/>
        </w:rPr>
        <w:t xml:space="preserve">Ustawa z dnia 16 kwietnia 2004 r. o wyrobach budowlanych (Dz. U. z 2004 r. Nr 92, </w:t>
      </w:r>
      <w:r>
        <w:rPr>
          <w:rFonts w:asciiTheme="minorHAnsi" w:hAnsiTheme="minorHAnsi" w:cs="Times New Roman"/>
          <w:color w:val="000000"/>
          <w:spacing w:val="-2"/>
          <w:sz w:val="18"/>
        </w:rPr>
        <w:t>poz. 881).</w:t>
      </w:r>
    </w:p>
    <w:p w14:paraId="5B98E5E9" w14:textId="77777777" w:rsidR="00882374" w:rsidRDefault="00345DC2">
      <w:pPr>
        <w:numPr>
          <w:ilvl w:val="0"/>
          <w:numId w:val="7"/>
        </w:numPr>
        <w:shd w:val="clear" w:color="auto" w:fill="FFFFFF"/>
        <w:ind w:left="426" w:right="423" w:hanging="295"/>
        <w:jc w:val="both"/>
        <w:rPr>
          <w:rFonts w:asciiTheme="minorHAnsi" w:hAnsiTheme="minorHAnsi" w:cs="Times New Roman"/>
          <w:color w:val="000000"/>
          <w:sz w:val="18"/>
        </w:rPr>
      </w:pPr>
      <w:r>
        <w:rPr>
          <w:rFonts w:asciiTheme="minorHAnsi" w:hAnsiTheme="minorHAnsi" w:cs="Times New Roman"/>
          <w:color w:val="000000"/>
          <w:spacing w:val="5"/>
          <w:sz w:val="18"/>
        </w:rPr>
        <w:t xml:space="preserve">Ustawa z dnia 7 lipca 1994 r. Prawo budowlane (Dz. U. z 2003 r. Nr 207, poz. 2016 </w:t>
      </w:r>
      <w:r>
        <w:rPr>
          <w:rFonts w:asciiTheme="minorHAnsi" w:hAnsiTheme="minorHAnsi" w:cs="Times New Roman"/>
          <w:color w:val="000000"/>
          <w:spacing w:val="-1"/>
          <w:sz w:val="18"/>
        </w:rPr>
        <w:t>z późn. zmianami).</w:t>
      </w:r>
    </w:p>
    <w:p w14:paraId="13B90FC9" w14:textId="77777777" w:rsidR="00882374" w:rsidRDefault="00345DC2">
      <w:pPr>
        <w:pStyle w:val="Nagwek2"/>
        <w:numPr>
          <w:ilvl w:val="1"/>
          <w:numId w:val="12"/>
        </w:numPr>
        <w:ind w:left="426" w:right="423"/>
        <w:rPr>
          <w:rFonts w:asciiTheme="minorHAnsi" w:hAnsiTheme="minorHAnsi"/>
          <w:sz w:val="24"/>
        </w:rPr>
      </w:pPr>
      <w:bookmarkStart w:id="125" w:name="_Toc32826543"/>
      <w:r>
        <w:rPr>
          <w:rFonts w:asciiTheme="minorHAnsi" w:hAnsiTheme="minorHAnsi"/>
          <w:sz w:val="24"/>
        </w:rPr>
        <w:t>Rozporządzenia</w:t>
      </w:r>
      <w:bookmarkEnd w:id="125"/>
    </w:p>
    <w:p w14:paraId="3D9F5A53" w14:textId="77777777" w:rsidR="00882374" w:rsidRDefault="00345DC2">
      <w:pPr>
        <w:numPr>
          <w:ilvl w:val="0"/>
          <w:numId w:val="7"/>
        </w:numPr>
        <w:shd w:val="clear" w:color="auto" w:fill="FFFFFF"/>
        <w:ind w:left="426" w:right="423" w:hanging="295"/>
        <w:jc w:val="both"/>
        <w:rPr>
          <w:rFonts w:asciiTheme="minorHAnsi" w:hAnsiTheme="minorHAnsi" w:cs="Times New Roman"/>
          <w:color w:val="000000"/>
          <w:sz w:val="18"/>
        </w:rPr>
      </w:pPr>
      <w:r>
        <w:rPr>
          <w:rFonts w:asciiTheme="minorHAnsi" w:hAnsiTheme="minorHAnsi" w:cs="Times New Roman"/>
          <w:color w:val="000000"/>
          <w:spacing w:val="2"/>
          <w:sz w:val="18"/>
        </w:rPr>
        <w:t xml:space="preserve">Rozporządzenie Ministra Infrastruktury z dnia 02.09.2004 r. w sprawie szczegółowego </w:t>
      </w:r>
      <w:r>
        <w:rPr>
          <w:rFonts w:asciiTheme="minorHAnsi" w:hAnsiTheme="minorHAnsi" w:cs="Times New Roman"/>
          <w:color w:val="000000"/>
          <w:spacing w:val="-1"/>
          <w:sz w:val="18"/>
        </w:rPr>
        <w:t xml:space="preserve">zakresu i formy dokumentacji projektowej, specyfikacji technicznych wykonania i odbioru </w:t>
      </w:r>
      <w:r>
        <w:rPr>
          <w:rFonts w:asciiTheme="minorHAnsi" w:hAnsiTheme="minorHAnsi" w:cs="Times New Roman"/>
          <w:color w:val="000000"/>
          <w:spacing w:val="2"/>
          <w:sz w:val="18"/>
        </w:rPr>
        <w:t xml:space="preserve">robót budowlanych oraz programu funkcjonalno-użytkowego {Dz. U. z 2004 r. Nr 202, </w:t>
      </w:r>
      <w:r>
        <w:rPr>
          <w:rFonts w:asciiTheme="minorHAnsi" w:hAnsiTheme="minorHAnsi" w:cs="Times New Roman"/>
          <w:color w:val="000000"/>
          <w:sz w:val="18"/>
        </w:rPr>
        <w:t>poz. 2072, zmiana Dz. U. z 2005 r. Nr 75, poz. 664).</w:t>
      </w:r>
    </w:p>
    <w:p w14:paraId="255906DC" w14:textId="77777777" w:rsidR="00882374" w:rsidRDefault="00345DC2">
      <w:pPr>
        <w:numPr>
          <w:ilvl w:val="0"/>
          <w:numId w:val="7"/>
        </w:numPr>
        <w:shd w:val="clear" w:color="auto" w:fill="FFFFFF"/>
        <w:ind w:left="426" w:right="423" w:hanging="295"/>
        <w:jc w:val="both"/>
        <w:rPr>
          <w:rFonts w:asciiTheme="minorHAnsi" w:hAnsiTheme="minorHAnsi" w:cs="Times New Roman"/>
          <w:color w:val="000000"/>
          <w:sz w:val="18"/>
        </w:rPr>
      </w:pPr>
      <w:r>
        <w:rPr>
          <w:rFonts w:asciiTheme="minorHAnsi" w:hAnsiTheme="minorHAnsi" w:cs="Times New Roman"/>
          <w:color w:val="000000"/>
          <w:spacing w:val="1"/>
          <w:sz w:val="18"/>
        </w:rPr>
        <w:t>Rozporządzenie Ministra infrastruktury z dnia 26.06.2002 r. w sprawie dziennika budo</w:t>
      </w:r>
      <w:r>
        <w:rPr>
          <w:rFonts w:asciiTheme="minorHAnsi" w:hAnsiTheme="minorHAnsi" w:cs="Times New Roman"/>
          <w:color w:val="000000"/>
          <w:sz w:val="18"/>
        </w:rPr>
        <w:t>wy, montażu i rozbiórki, tablicy informacyjnej oraz ogłoszenia zawierającego dane dotyczące bezpieczeństwa pracy i ochrony zdrowia (Dz. U. z 2002 r. Nr 108, poz. 953 z póź</w:t>
      </w:r>
      <w:r>
        <w:rPr>
          <w:rFonts w:asciiTheme="minorHAnsi" w:hAnsiTheme="minorHAnsi" w:cs="Times New Roman"/>
          <w:color w:val="000000"/>
          <w:spacing w:val="-1"/>
          <w:sz w:val="18"/>
        </w:rPr>
        <w:t>niejszymi zmianami).</w:t>
      </w:r>
    </w:p>
    <w:p w14:paraId="6368DE31" w14:textId="77777777" w:rsidR="00882374" w:rsidRDefault="00345DC2">
      <w:pPr>
        <w:numPr>
          <w:ilvl w:val="0"/>
          <w:numId w:val="7"/>
        </w:numPr>
        <w:shd w:val="clear" w:color="auto" w:fill="FFFFFF"/>
        <w:ind w:left="426" w:right="423" w:hanging="295"/>
        <w:jc w:val="both"/>
        <w:rPr>
          <w:rFonts w:asciiTheme="minorHAnsi" w:hAnsiTheme="minorHAnsi" w:cs="Times New Roman"/>
          <w:color w:val="000000"/>
          <w:sz w:val="18"/>
        </w:rPr>
      </w:pPr>
      <w:r>
        <w:rPr>
          <w:rFonts w:asciiTheme="minorHAnsi" w:hAnsiTheme="minorHAnsi" w:cs="Times New Roman"/>
          <w:color w:val="000000"/>
          <w:spacing w:val="2"/>
          <w:sz w:val="18"/>
        </w:rPr>
        <w:t xml:space="preserve">Rozporządzenie Ministra Infrastruktury z dnia 11 sierpnia 2004 r. w sprawie sposobów </w:t>
      </w:r>
      <w:r>
        <w:rPr>
          <w:rFonts w:asciiTheme="minorHAnsi" w:hAnsiTheme="minorHAnsi" w:cs="Times New Roman"/>
          <w:color w:val="000000"/>
          <w:spacing w:val="1"/>
          <w:sz w:val="18"/>
        </w:rPr>
        <w:t xml:space="preserve">deklarowania zgodności wyrobów budowlanych oraz sposobu znakowania ich znakiem </w:t>
      </w:r>
      <w:r>
        <w:rPr>
          <w:rFonts w:asciiTheme="minorHAnsi" w:hAnsiTheme="minorHAnsi" w:cs="Times New Roman"/>
          <w:color w:val="000000"/>
          <w:sz w:val="18"/>
        </w:rPr>
        <w:t>budowlanym (Dz. U. z 2004 r. Nr 198, poz. 2041).</w:t>
      </w:r>
    </w:p>
    <w:p w14:paraId="4920E773" w14:textId="77777777" w:rsidR="00882374" w:rsidRDefault="00345DC2">
      <w:pPr>
        <w:numPr>
          <w:ilvl w:val="0"/>
          <w:numId w:val="7"/>
        </w:numPr>
        <w:shd w:val="clear" w:color="auto" w:fill="FFFFFF"/>
        <w:ind w:left="426" w:right="423" w:hanging="295"/>
        <w:jc w:val="both"/>
        <w:rPr>
          <w:rFonts w:asciiTheme="minorHAnsi" w:hAnsiTheme="minorHAnsi" w:cs="Times New Roman"/>
          <w:color w:val="000000"/>
          <w:sz w:val="18"/>
        </w:rPr>
      </w:pPr>
      <w:r>
        <w:rPr>
          <w:rFonts w:asciiTheme="minorHAnsi" w:hAnsiTheme="minorHAnsi" w:cs="Times New Roman"/>
          <w:color w:val="000000"/>
          <w:sz w:val="18"/>
        </w:rPr>
        <w:t xml:space="preserve">Rozporządzenie Ministra Infrastruktury z 11 sierpnia 2004 r. w sprawie systemów oceny </w:t>
      </w:r>
      <w:r>
        <w:rPr>
          <w:rFonts w:asciiTheme="minorHAnsi" w:hAnsiTheme="minorHAnsi" w:cs="Times New Roman"/>
          <w:color w:val="000000"/>
          <w:spacing w:val="4"/>
          <w:sz w:val="18"/>
        </w:rPr>
        <w:t xml:space="preserve">zgodności, wymagań, jakie powinny spełniać notyfikowane jednostki  uczestniczące </w:t>
      </w:r>
      <w:r>
        <w:rPr>
          <w:rFonts w:asciiTheme="minorHAnsi" w:hAnsiTheme="minorHAnsi" w:cs="Times New Roman"/>
          <w:color w:val="000000"/>
          <w:spacing w:val="1"/>
          <w:sz w:val="18"/>
        </w:rPr>
        <w:t xml:space="preserve">w ocenie zgodności oraz sposobu oznaczenia wyrobów budowlanych oznakowania CE </w:t>
      </w:r>
      <w:r>
        <w:rPr>
          <w:rFonts w:asciiTheme="minorHAnsi" w:hAnsiTheme="minorHAnsi" w:cs="Times New Roman"/>
          <w:color w:val="000000"/>
          <w:spacing w:val="-1"/>
          <w:sz w:val="18"/>
        </w:rPr>
        <w:t>(Dz. U. Nr 195, poz. 2011).</w:t>
      </w:r>
    </w:p>
    <w:p w14:paraId="0E5C04F7" w14:textId="77777777" w:rsidR="00882374" w:rsidRDefault="00345DC2">
      <w:pPr>
        <w:pStyle w:val="Nagwek2"/>
        <w:numPr>
          <w:ilvl w:val="1"/>
          <w:numId w:val="12"/>
        </w:numPr>
        <w:ind w:left="426" w:right="423"/>
        <w:rPr>
          <w:rFonts w:asciiTheme="minorHAnsi" w:hAnsiTheme="minorHAnsi"/>
          <w:sz w:val="24"/>
        </w:rPr>
      </w:pPr>
      <w:bookmarkStart w:id="126" w:name="_Toc32826544"/>
      <w:r>
        <w:rPr>
          <w:rFonts w:asciiTheme="minorHAnsi" w:hAnsiTheme="minorHAnsi"/>
          <w:sz w:val="24"/>
        </w:rPr>
        <w:t>Inne dokumenty i instrukcje</w:t>
      </w:r>
      <w:bookmarkEnd w:id="126"/>
    </w:p>
    <w:p w14:paraId="7B373791"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z w:val="18"/>
        </w:rPr>
        <w:t>Warunki techniczne wykonania i odbioru robót budowlano-montażowych (tom I, część 4) Arkady, Warszawa 1990 r.</w:t>
      </w:r>
    </w:p>
    <w:p w14:paraId="105BAC97"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1"/>
          <w:sz w:val="18"/>
        </w:rPr>
        <w:t>Warunki techniczne wykonania i odbioru robót budowlanych ITB część D: Roboty insta</w:t>
      </w:r>
      <w:r>
        <w:rPr>
          <w:rFonts w:asciiTheme="minorHAnsi" w:hAnsiTheme="minorHAnsi" w:cs="Times New Roman"/>
          <w:color w:val="000000"/>
          <w:spacing w:val="2"/>
          <w:sz w:val="18"/>
        </w:rPr>
        <w:t xml:space="preserve">lacyjne. Zeszyt 1: Instalacje elektryczne i piorunochronne w budynkach mieszkalnych. </w:t>
      </w:r>
      <w:r>
        <w:rPr>
          <w:rFonts w:asciiTheme="minorHAnsi" w:hAnsiTheme="minorHAnsi" w:cs="Times New Roman"/>
          <w:color w:val="000000"/>
          <w:sz w:val="18"/>
        </w:rPr>
        <w:t>Warszawa 2003 r.</w:t>
      </w:r>
    </w:p>
    <w:p w14:paraId="27F8DA86"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1"/>
          <w:sz w:val="18"/>
        </w:rPr>
        <w:t>Warunki techniczne wykonania i odbioru robót budowlanych ITB część D: Roboty insta</w:t>
      </w:r>
      <w:r>
        <w:rPr>
          <w:rFonts w:asciiTheme="minorHAnsi" w:hAnsiTheme="minorHAnsi" w:cs="Times New Roman"/>
          <w:color w:val="000000"/>
          <w:spacing w:val="-1"/>
          <w:sz w:val="18"/>
        </w:rPr>
        <w:t>lacyjne. Zeszyt 2: Instalacje elektryczne i piorunochronne w budynkach użyteczności pu</w:t>
      </w:r>
      <w:r>
        <w:rPr>
          <w:rFonts w:asciiTheme="minorHAnsi" w:hAnsiTheme="minorHAnsi" w:cs="Times New Roman"/>
          <w:color w:val="000000"/>
          <w:sz w:val="18"/>
        </w:rPr>
        <w:t>blicznej. Warszawa 2004 r.</w:t>
      </w:r>
    </w:p>
    <w:p w14:paraId="10E40CF7" w14:textId="77777777" w:rsidR="00882374" w:rsidRDefault="00345DC2">
      <w:pPr>
        <w:numPr>
          <w:ilvl w:val="0"/>
          <w:numId w:val="4"/>
        </w:numPr>
        <w:shd w:val="clear" w:color="auto" w:fill="FFFFFF"/>
        <w:ind w:left="426" w:right="423" w:hanging="288"/>
        <w:jc w:val="both"/>
        <w:rPr>
          <w:rFonts w:asciiTheme="minorHAnsi" w:hAnsiTheme="minorHAnsi" w:cs="Times New Roman"/>
          <w:color w:val="000000"/>
          <w:sz w:val="18"/>
        </w:rPr>
      </w:pPr>
      <w:r>
        <w:rPr>
          <w:rFonts w:asciiTheme="minorHAnsi" w:hAnsiTheme="minorHAnsi" w:cs="Times New Roman"/>
          <w:color w:val="000000"/>
          <w:spacing w:val="2"/>
          <w:sz w:val="18"/>
        </w:rPr>
        <w:t xml:space="preserve">Specyfikacja techniczna wykonania i odbioru robót budowlanych. Wymagania ogólne. </w:t>
      </w:r>
      <w:r>
        <w:rPr>
          <w:rFonts w:asciiTheme="minorHAnsi" w:hAnsiTheme="minorHAnsi" w:cs="Times New Roman"/>
          <w:color w:val="000000"/>
          <w:sz w:val="18"/>
        </w:rPr>
        <w:t>Kod CPV 45000000-7. Wydanie II, OWEOB Promocja - 2005 r.</w:t>
      </w:r>
    </w:p>
    <w:p w14:paraId="17D221BF" w14:textId="77777777" w:rsidR="00882374" w:rsidRDefault="00345DC2">
      <w:pPr>
        <w:numPr>
          <w:ilvl w:val="0"/>
          <w:numId w:val="4"/>
        </w:numPr>
        <w:shd w:val="clear" w:color="auto" w:fill="FFFFFF"/>
        <w:ind w:left="426" w:right="423"/>
        <w:jc w:val="both"/>
        <w:rPr>
          <w:rFonts w:asciiTheme="minorHAnsi" w:hAnsiTheme="minorHAnsi" w:cs="Times New Roman"/>
          <w:sz w:val="18"/>
        </w:rPr>
      </w:pPr>
      <w:r>
        <w:rPr>
          <w:rFonts w:asciiTheme="minorHAnsi" w:hAnsiTheme="minorHAnsi" w:cs="Times New Roman"/>
          <w:color w:val="000000"/>
          <w:sz w:val="18"/>
        </w:rPr>
        <w:t>Poradnik montera elektryka WNT Warszawa 1997 r.</w:t>
      </w:r>
    </w:p>
    <w:p w14:paraId="736550D5" w14:textId="77777777" w:rsidR="00882374" w:rsidRDefault="00882374">
      <w:pPr>
        <w:ind w:left="426" w:right="423"/>
        <w:jc w:val="both"/>
      </w:pPr>
    </w:p>
    <w:sectPr w:rsidR="00882374">
      <w:pgSz w:w="11906" w:h="16838"/>
      <w:pgMar w:top="1418" w:right="1418" w:bottom="1418" w:left="1418" w:header="0" w:footer="0" w:gutter="0"/>
      <w:cols w:space="708"/>
      <w:formProt w:val="0"/>
      <w:docGrid w:linePitch="272"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0456"/>
    <w:multiLevelType w:val="multilevel"/>
    <w:tmpl w:val="2946CAE2"/>
    <w:lvl w:ilvl="0">
      <w:start w:val="25"/>
      <w:numFmt w:val="bullet"/>
      <w:lvlText w:val="-"/>
      <w:lvlJc w:val="left"/>
      <w:pPr>
        <w:tabs>
          <w:tab w:val="num" w:pos="420"/>
        </w:tabs>
        <w:ind w:left="420" w:hanging="360"/>
      </w:pPr>
      <w:rPr>
        <w:rFonts w:ascii="OpenSymbol" w:hAnsi="OpenSymbol" w:cs="OpenSymbo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9AD5BA3"/>
    <w:multiLevelType w:val="multilevel"/>
    <w:tmpl w:val="711E300E"/>
    <w:lvl w:ilvl="0">
      <w:start w:val="1"/>
      <w:numFmt w:val="bullet"/>
      <w:lvlText w:val=""/>
      <w:lvlJc w:val="left"/>
      <w:pPr>
        <w:tabs>
          <w:tab w:val="num" w:pos="720"/>
        </w:tabs>
        <w:ind w:left="720" w:hanging="360"/>
      </w:pPr>
      <w:rPr>
        <w:rFonts w:ascii="Symbol" w:hAnsi="Symbol" w:cs="Symbol" w:hint="default"/>
        <w:b/>
        <w:color w:val="000000"/>
        <w:sz w:val="18"/>
        <w:szCs w:val="17"/>
      </w:rPr>
    </w:lvl>
    <w:lvl w:ilvl="1">
      <w:start w:val="1"/>
      <w:numFmt w:val="none"/>
      <w:suff w:val="nothing"/>
      <w:lvlText w:val=""/>
      <w:lvlJc w:val="left"/>
      <w:pPr>
        <w:ind w:left="1080" w:firstLine="0"/>
      </w:pPr>
    </w:lvl>
    <w:lvl w:ilvl="2">
      <w:start w:val="1"/>
      <w:numFmt w:val="none"/>
      <w:suff w:val="nothing"/>
      <w:lvlText w:val=""/>
      <w:lvlJc w:val="left"/>
      <w:pPr>
        <w:ind w:left="1440" w:firstLine="0"/>
      </w:pPr>
    </w:lvl>
    <w:lvl w:ilvl="3">
      <w:start w:val="1"/>
      <w:numFmt w:val="none"/>
      <w:suff w:val="nothing"/>
      <w:lvlText w:val=""/>
      <w:lvlJc w:val="left"/>
      <w:pPr>
        <w:ind w:left="1800" w:firstLine="0"/>
      </w:pPr>
    </w:lvl>
    <w:lvl w:ilvl="4">
      <w:start w:val="1"/>
      <w:numFmt w:val="none"/>
      <w:suff w:val="nothing"/>
      <w:lvlText w:val=""/>
      <w:lvlJc w:val="left"/>
      <w:pPr>
        <w:ind w:left="2160" w:firstLine="0"/>
      </w:pPr>
    </w:lvl>
    <w:lvl w:ilvl="5">
      <w:start w:val="1"/>
      <w:numFmt w:val="none"/>
      <w:suff w:val="nothing"/>
      <w:lvlText w:val=""/>
      <w:lvlJc w:val="left"/>
      <w:pPr>
        <w:ind w:left="2520" w:firstLine="0"/>
      </w:pPr>
    </w:lvl>
    <w:lvl w:ilvl="6">
      <w:start w:val="1"/>
      <w:numFmt w:val="none"/>
      <w:suff w:val="nothing"/>
      <w:lvlText w:val=""/>
      <w:lvlJc w:val="left"/>
      <w:pPr>
        <w:ind w:left="2880" w:firstLine="0"/>
      </w:pPr>
    </w:lvl>
    <w:lvl w:ilvl="7">
      <w:start w:val="1"/>
      <w:numFmt w:val="none"/>
      <w:suff w:val="nothing"/>
      <w:lvlText w:val=""/>
      <w:lvlJc w:val="left"/>
      <w:pPr>
        <w:ind w:left="3240" w:firstLine="0"/>
      </w:pPr>
    </w:lvl>
    <w:lvl w:ilvl="8">
      <w:start w:val="1"/>
      <w:numFmt w:val="none"/>
      <w:suff w:val="nothing"/>
      <w:lvlText w:val=""/>
      <w:lvlJc w:val="left"/>
      <w:pPr>
        <w:ind w:left="3600" w:firstLine="0"/>
      </w:pPr>
    </w:lvl>
  </w:abstractNum>
  <w:abstractNum w:abstractNumId="2">
    <w:nsid w:val="0C5D0779"/>
    <w:multiLevelType w:val="multilevel"/>
    <w:tmpl w:val="C0F02C4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E5146FC"/>
    <w:multiLevelType w:val="multilevel"/>
    <w:tmpl w:val="FD1481F6"/>
    <w:lvl w:ilvl="0">
      <w:start w:val="65535"/>
      <w:numFmt w:val="bullet"/>
      <w:lvlText w:val="-"/>
      <w:lvlJc w:val="left"/>
      <w:pPr>
        <w:ind w:left="720" w:firstLine="0"/>
      </w:pPr>
      <w:rPr>
        <w:rFonts w:ascii="Arial" w:hAnsi="Arial" w:cs="Aria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F721949"/>
    <w:multiLevelType w:val="multilevel"/>
    <w:tmpl w:val="5D8C2140"/>
    <w:lvl w:ilvl="0">
      <w:start w:val="65535"/>
      <w:numFmt w:val="bullet"/>
      <w:lvlText w:val="-"/>
      <w:lvlJc w:val="left"/>
      <w:pPr>
        <w:ind w:left="720" w:firstLine="0"/>
      </w:pPr>
      <w:rPr>
        <w:rFonts w:ascii="Arial" w:hAnsi="Arial" w:cs="Aria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5171F23"/>
    <w:multiLevelType w:val="multilevel"/>
    <w:tmpl w:val="71B244E4"/>
    <w:lvl w:ilvl="0">
      <w:start w:val="1"/>
      <w:numFmt w:val="bullet"/>
      <w:lvlText w:val="-"/>
      <w:lvlJc w:val="left"/>
      <w:pPr>
        <w:tabs>
          <w:tab w:val="num" w:pos="367"/>
        </w:tabs>
        <w:ind w:left="367" w:hanging="360"/>
      </w:pPr>
      <w:rPr>
        <w:rFonts w:ascii="Arial" w:hAnsi="Arial" w:cs="Arial" w:hint="default"/>
        <w:sz w:val="18"/>
      </w:rPr>
    </w:lvl>
    <w:lvl w:ilvl="1">
      <w:start w:val="1"/>
      <w:numFmt w:val="bullet"/>
      <w:lvlText w:val="o"/>
      <w:lvlJc w:val="left"/>
      <w:pPr>
        <w:tabs>
          <w:tab w:val="num" w:pos="1087"/>
        </w:tabs>
        <w:ind w:left="1087" w:hanging="360"/>
      </w:pPr>
      <w:rPr>
        <w:rFonts w:ascii="Courier New" w:hAnsi="Courier New" w:cs="Courier New" w:hint="default"/>
      </w:rPr>
    </w:lvl>
    <w:lvl w:ilvl="2">
      <w:start w:val="1"/>
      <w:numFmt w:val="bullet"/>
      <w:lvlText w:val=""/>
      <w:lvlJc w:val="left"/>
      <w:pPr>
        <w:tabs>
          <w:tab w:val="num" w:pos="1807"/>
        </w:tabs>
        <w:ind w:left="1807" w:hanging="360"/>
      </w:pPr>
      <w:rPr>
        <w:rFonts w:ascii="Wingdings" w:hAnsi="Wingdings" w:cs="Wingdings" w:hint="default"/>
      </w:rPr>
    </w:lvl>
    <w:lvl w:ilvl="3">
      <w:start w:val="1"/>
      <w:numFmt w:val="bullet"/>
      <w:lvlText w:val=""/>
      <w:lvlJc w:val="left"/>
      <w:pPr>
        <w:tabs>
          <w:tab w:val="num" w:pos="2527"/>
        </w:tabs>
        <w:ind w:left="2527" w:hanging="360"/>
      </w:pPr>
      <w:rPr>
        <w:rFonts w:ascii="Symbol" w:hAnsi="Symbol" w:cs="Symbol" w:hint="default"/>
      </w:rPr>
    </w:lvl>
    <w:lvl w:ilvl="4">
      <w:start w:val="1"/>
      <w:numFmt w:val="bullet"/>
      <w:lvlText w:val="o"/>
      <w:lvlJc w:val="left"/>
      <w:pPr>
        <w:tabs>
          <w:tab w:val="num" w:pos="3247"/>
        </w:tabs>
        <w:ind w:left="3247" w:hanging="360"/>
      </w:pPr>
      <w:rPr>
        <w:rFonts w:ascii="Courier New" w:hAnsi="Courier New" w:cs="Courier New" w:hint="default"/>
      </w:rPr>
    </w:lvl>
    <w:lvl w:ilvl="5">
      <w:start w:val="1"/>
      <w:numFmt w:val="bullet"/>
      <w:lvlText w:val=""/>
      <w:lvlJc w:val="left"/>
      <w:pPr>
        <w:tabs>
          <w:tab w:val="num" w:pos="3967"/>
        </w:tabs>
        <w:ind w:left="3967" w:hanging="360"/>
      </w:pPr>
      <w:rPr>
        <w:rFonts w:ascii="Wingdings" w:hAnsi="Wingdings" w:cs="Wingdings" w:hint="default"/>
      </w:rPr>
    </w:lvl>
    <w:lvl w:ilvl="6">
      <w:start w:val="1"/>
      <w:numFmt w:val="bullet"/>
      <w:lvlText w:val=""/>
      <w:lvlJc w:val="left"/>
      <w:pPr>
        <w:tabs>
          <w:tab w:val="num" w:pos="4687"/>
        </w:tabs>
        <w:ind w:left="4687" w:hanging="360"/>
      </w:pPr>
      <w:rPr>
        <w:rFonts w:ascii="Symbol" w:hAnsi="Symbol" w:cs="Symbol" w:hint="default"/>
      </w:rPr>
    </w:lvl>
    <w:lvl w:ilvl="7">
      <w:start w:val="1"/>
      <w:numFmt w:val="bullet"/>
      <w:lvlText w:val="o"/>
      <w:lvlJc w:val="left"/>
      <w:pPr>
        <w:tabs>
          <w:tab w:val="num" w:pos="5407"/>
        </w:tabs>
        <w:ind w:left="5407" w:hanging="360"/>
      </w:pPr>
      <w:rPr>
        <w:rFonts w:ascii="Courier New" w:hAnsi="Courier New" w:cs="Courier New" w:hint="default"/>
      </w:rPr>
    </w:lvl>
    <w:lvl w:ilvl="8">
      <w:start w:val="1"/>
      <w:numFmt w:val="bullet"/>
      <w:lvlText w:val=""/>
      <w:lvlJc w:val="left"/>
      <w:pPr>
        <w:tabs>
          <w:tab w:val="num" w:pos="6127"/>
        </w:tabs>
        <w:ind w:left="6127" w:hanging="360"/>
      </w:pPr>
      <w:rPr>
        <w:rFonts w:ascii="Wingdings" w:hAnsi="Wingdings" w:cs="Wingdings" w:hint="default"/>
      </w:rPr>
    </w:lvl>
  </w:abstractNum>
  <w:abstractNum w:abstractNumId="6">
    <w:nsid w:val="261F282A"/>
    <w:multiLevelType w:val="multilevel"/>
    <w:tmpl w:val="07A8F84E"/>
    <w:lvl w:ilvl="0">
      <w:start w:val="1"/>
      <w:numFmt w:val="bullet"/>
      <w:lvlText w:val="-"/>
      <w:lvlJc w:val="left"/>
      <w:pPr>
        <w:ind w:left="720" w:firstLine="0"/>
      </w:pPr>
      <w:rPr>
        <w:rFonts w:ascii="Arial" w:hAnsi="Arial" w:cs="Aria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A6657F0"/>
    <w:multiLevelType w:val="multilevel"/>
    <w:tmpl w:val="B7FA9A02"/>
    <w:lvl w:ilvl="0">
      <w:start w:val="1"/>
      <w:numFmt w:val="bullet"/>
      <w:lvlText w:val="•"/>
      <w:lvlJc w:val="left"/>
      <w:pPr>
        <w:ind w:left="720" w:firstLine="0"/>
      </w:pPr>
      <w:rPr>
        <w:rFonts w:ascii="Arial" w:hAnsi="Arial" w:cs="Aria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5C707E4B"/>
    <w:multiLevelType w:val="multilevel"/>
    <w:tmpl w:val="D12C400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E553267"/>
    <w:multiLevelType w:val="multilevel"/>
    <w:tmpl w:val="925EA3CA"/>
    <w:lvl w:ilvl="0">
      <w:start w:val="1"/>
      <w:numFmt w:val="bullet"/>
      <w:lvlText w:val="•"/>
      <w:lvlJc w:val="left"/>
      <w:pPr>
        <w:ind w:left="720" w:firstLine="0"/>
      </w:pPr>
      <w:rPr>
        <w:rFonts w:ascii="Arial" w:hAnsi="Arial" w:cs="Aria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6041749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2644015"/>
    <w:multiLevelType w:val="multilevel"/>
    <w:tmpl w:val="59E064FA"/>
    <w:lvl w:ilvl="0">
      <w:start w:val="1"/>
      <w:numFmt w:val="bullet"/>
      <w:lvlText w:val="-"/>
      <w:lvlJc w:val="left"/>
      <w:pPr>
        <w:ind w:left="720" w:firstLine="0"/>
      </w:pPr>
      <w:rPr>
        <w:rFonts w:ascii="Arial" w:hAnsi="Arial" w:cs="Aria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72C37123"/>
    <w:multiLevelType w:val="multilevel"/>
    <w:tmpl w:val="5DBC8488"/>
    <w:lvl w:ilvl="0">
      <w:start w:val="1"/>
      <w:numFmt w:val="bullet"/>
      <w:lvlText w:val="-"/>
      <w:lvlJc w:val="left"/>
      <w:pPr>
        <w:ind w:left="720" w:firstLine="0"/>
      </w:pPr>
      <w:rPr>
        <w:rFonts w:ascii="Arial" w:hAnsi="Arial" w:cs="Aria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34319D6"/>
    <w:multiLevelType w:val="multilevel"/>
    <w:tmpl w:val="C49E714E"/>
    <w:lvl w:ilvl="0">
      <w:start w:val="1"/>
      <w:numFmt w:val="bullet"/>
      <w:lvlText w:val="-"/>
      <w:lvlJc w:val="left"/>
      <w:pPr>
        <w:ind w:left="720" w:firstLine="0"/>
      </w:pPr>
      <w:rPr>
        <w:rFonts w:ascii="Arial" w:hAnsi="Arial" w:cs="Aria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76C24DAD"/>
    <w:multiLevelType w:val="multilevel"/>
    <w:tmpl w:val="6A1664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7F4137FC"/>
    <w:multiLevelType w:val="multilevel"/>
    <w:tmpl w:val="1BD2AD02"/>
    <w:lvl w:ilvl="0">
      <w:start w:val="1"/>
      <w:numFmt w:val="bullet"/>
      <w:lvlText w:val="•"/>
      <w:lvlJc w:val="left"/>
      <w:pPr>
        <w:ind w:left="720" w:firstLine="0"/>
      </w:pPr>
      <w:rPr>
        <w:rFonts w:ascii="Arial" w:hAnsi="Arial" w:cs="Arial" w:hint="default"/>
        <w:sz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5"/>
  </w:num>
  <w:num w:numId="2">
    <w:abstractNumId w:val="9"/>
  </w:num>
  <w:num w:numId="3">
    <w:abstractNumId w:val="12"/>
  </w:num>
  <w:num w:numId="4">
    <w:abstractNumId w:val="13"/>
  </w:num>
  <w:num w:numId="5">
    <w:abstractNumId w:val="6"/>
  </w:num>
  <w:num w:numId="6">
    <w:abstractNumId w:val="7"/>
  </w:num>
  <w:num w:numId="7">
    <w:abstractNumId w:val="11"/>
  </w:num>
  <w:num w:numId="8">
    <w:abstractNumId w:val="5"/>
  </w:num>
  <w:num w:numId="9">
    <w:abstractNumId w:val="3"/>
  </w:num>
  <w:num w:numId="10">
    <w:abstractNumId w:val="4"/>
  </w:num>
  <w:num w:numId="11">
    <w:abstractNumId w:val="0"/>
  </w:num>
  <w:num w:numId="12">
    <w:abstractNumId w:val="8"/>
  </w:num>
  <w:num w:numId="13">
    <w:abstractNumId w:val="10"/>
  </w:num>
  <w:num w:numId="14">
    <w:abstractNumId w:val="2"/>
  </w:num>
  <w:num w:numId="15">
    <w:abstractNumId w:val="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374"/>
    <w:rsid w:val="00345DC2"/>
    <w:rsid w:val="00882374"/>
    <w:rsid w:val="00B363E5"/>
    <w:rsid w:val="00D10C56"/>
    <w:rsid w:val="00FD041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3C5A"/>
  <w15:docId w15:val="{4632BE38-B86F-40BE-8F1E-7BDC0605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409E"/>
    <w:pPr>
      <w:widowControl w:val="0"/>
    </w:pPr>
    <w:rPr>
      <w:rFonts w:ascii="Arial" w:eastAsia="Times New Roman" w:hAnsi="Arial" w:cs="Arial"/>
      <w:color w:val="00000A"/>
      <w:szCs w:val="20"/>
      <w:lang w:eastAsia="pl-PL"/>
    </w:rPr>
  </w:style>
  <w:style w:type="paragraph" w:styleId="Nagwek1">
    <w:name w:val="heading 1"/>
    <w:basedOn w:val="Normalny"/>
    <w:link w:val="Nagwek1Znak"/>
    <w:uiPriority w:val="9"/>
    <w:qFormat/>
    <w:rsid w:val="002F490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link w:val="Nagwek2Znak"/>
    <w:uiPriority w:val="9"/>
    <w:unhideWhenUsed/>
    <w:qFormat/>
    <w:rsid w:val="002F490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link w:val="Nagwek3Znak"/>
    <w:uiPriority w:val="9"/>
    <w:unhideWhenUsed/>
    <w:qFormat/>
    <w:rsid w:val="002F49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qFormat/>
    <w:rsid w:val="0055409E"/>
    <w:rPr>
      <w:rFonts w:ascii="Arial" w:eastAsia="Times New Roman" w:hAnsi="Arial" w:cs="Arial"/>
      <w:sz w:val="20"/>
      <w:szCs w:val="20"/>
      <w:lang w:eastAsia="pl-PL"/>
    </w:rPr>
  </w:style>
  <w:style w:type="character" w:styleId="Numerstrony">
    <w:name w:val="page number"/>
    <w:basedOn w:val="Domylnaczcionkaakapitu"/>
    <w:qFormat/>
    <w:rsid w:val="0055409E"/>
  </w:style>
  <w:style w:type="character" w:customStyle="1" w:styleId="TekstpodstawowywcityZnak">
    <w:name w:val="Tekst podstawowy wcięty Znak"/>
    <w:basedOn w:val="Domylnaczcionkaakapitu"/>
    <w:link w:val="Tekstpodstawowywcity"/>
    <w:qFormat/>
    <w:rsid w:val="0055409E"/>
    <w:rPr>
      <w:rFonts w:ascii="Times New Roman" w:eastAsia="Times New Roman" w:hAnsi="Times New Roman" w:cs="Times New Roman"/>
      <w:color w:val="000000"/>
      <w:spacing w:val="-3"/>
      <w:sz w:val="20"/>
      <w:szCs w:val="18"/>
      <w:shd w:val="clear" w:color="auto" w:fill="FFFFFF"/>
      <w:lang w:eastAsia="pl-PL"/>
    </w:rPr>
  </w:style>
  <w:style w:type="character" w:customStyle="1" w:styleId="StopkaZnak">
    <w:name w:val="Stopka Znak"/>
    <w:basedOn w:val="Domylnaczcionkaakapitu"/>
    <w:link w:val="Stopka"/>
    <w:uiPriority w:val="99"/>
    <w:qFormat/>
    <w:rsid w:val="00BF4070"/>
    <w:rPr>
      <w:rFonts w:ascii="Arial" w:eastAsia="Times New Roman" w:hAnsi="Arial" w:cs="Arial"/>
      <w:sz w:val="20"/>
      <w:szCs w:val="20"/>
      <w:lang w:eastAsia="pl-PL"/>
    </w:rPr>
  </w:style>
  <w:style w:type="character" w:customStyle="1" w:styleId="Tekstpodstawowy2Znak">
    <w:name w:val="Tekst podstawowy 2 Znak"/>
    <w:basedOn w:val="Domylnaczcionkaakapitu"/>
    <w:link w:val="Tekstpodstawowy2"/>
    <w:uiPriority w:val="99"/>
    <w:qFormat/>
    <w:rsid w:val="00764782"/>
    <w:rPr>
      <w:rFonts w:ascii="Arial" w:eastAsia="Times New Roman" w:hAnsi="Arial" w:cs="Arial"/>
      <w:sz w:val="20"/>
      <w:szCs w:val="20"/>
      <w:lang w:eastAsia="pl-PL"/>
    </w:rPr>
  </w:style>
  <w:style w:type="character" w:customStyle="1" w:styleId="TekstdymkaZnak">
    <w:name w:val="Tekst dymka Znak"/>
    <w:basedOn w:val="Domylnaczcionkaakapitu"/>
    <w:link w:val="Tekstdymka"/>
    <w:uiPriority w:val="99"/>
    <w:semiHidden/>
    <w:qFormat/>
    <w:rsid w:val="004C13A7"/>
    <w:rPr>
      <w:rFonts w:ascii="Tahoma" w:eastAsia="Times New Roman" w:hAnsi="Tahoma" w:cs="Tahoma"/>
      <w:sz w:val="16"/>
      <w:szCs w:val="16"/>
      <w:lang w:eastAsia="pl-PL"/>
    </w:rPr>
  </w:style>
  <w:style w:type="character" w:customStyle="1" w:styleId="BezodstpwZnak">
    <w:name w:val="Bez odstępów Znak"/>
    <w:link w:val="Bezodstpw"/>
    <w:uiPriority w:val="1"/>
    <w:qFormat/>
    <w:rsid w:val="00E81E50"/>
    <w:rPr>
      <w:rFonts w:ascii="Calibri" w:eastAsia="Calibri" w:hAnsi="Calibri" w:cs="Times New Roman"/>
    </w:rPr>
  </w:style>
  <w:style w:type="character" w:customStyle="1" w:styleId="Nagwek1Znak">
    <w:name w:val="Nagłówek 1 Znak"/>
    <w:basedOn w:val="Domylnaczcionkaakapitu"/>
    <w:link w:val="Nagwek1"/>
    <w:uiPriority w:val="9"/>
    <w:qFormat/>
    <w:rsid w:val="002F490D"/>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uiPriority w:val="9"/>
    <w:qFormat/>
    <w:rsid w:val="002F490D"/>
    <w:rPr>
      <w:rFonts w:asciiTheme="majorHAnsi" w:eastAsiaTheme="majorEastAsia" w:hAnsiTheme="majorHAnsi" w:cstheme="majorBidi"/>
      <w:color w:val="365F91" w:themeColor="accent1" w:themeShade="BF"/>
      <w:sz w:val="26"/>
      <w:szCs w:val="26"/>
      <w:lang w:eastAsia="pl-PL"/>
    </w:rPr>
  </w:style>
  <w:style w:type="character" w:customStyle="1" w:styleId="Nagwek3Znak">
    <w:name w:val="Nagłówek 3 Znak"/>
    <w:basedOn w:val="Domylnaczcionkaakapitu"/>
    <w:link w:val="Nagwek3"/>
    <w:uiPriority w:val="9"/>
    <w:qFormat/>
    <w:rsid w:val="002F490D"/>
    <w:rPr>
      <w:rFonts w:asciiTheme="majorHAnsi" w:eastAsiaTheme="majorEastAsia" w:hAnsiTheme="majorHAnsi" w:cstheme="majorBidi"/>
      <w:color w:val="243F60" w:themeColor="accent1" w:themeShade="7F"/>
      <w:sz w:val="24"/>
      <w:szCs w:val="24"/>
      <w:lang w:eastAsia="pl-PL"/>
    </w:rPr>
  </w:style>
  <w:style w:type="character" w:customStyle="1" w:styleId="czeinternetowe">
    <w:name w:val="Łącze internetowe"/>
    <w:basedOn w:val="Domylnaczcionkaakapitu"/>
    <w:uiPriority w:val="99"/>
    <w:unhideWhenUsed/>
    <w:rsid w:val="003F4770"/>
    <w:rPr>
      <w:color w:val="0000FF" w:themeColor="hyperlink"/>
      <w:u w:val="single"/>
    </w:rPr>
  </w:style>
  <w:style w:type="character" w:customStyle="1" w:styleId="SpecyfikacjaSSTpodstawowyZnak">
    <w:name w:val="Specyfikacja SST podstawowy Znak"/>
    <w:link w:val="SpecyfikacjaSSTpodstawowy"/>
    <w:qFormat/>
    <w:locked/>
    <w:rsid w:val="00BD6FD6"/>
    <w:rPr>
      <w:bCs/>
      <w:sz w:val="24"/>
      <w:szCs w:val="24"/>
    </w:rPr>
  </w:style>
  <w:style w:type="character" w:customStyle="1" w:styleId="Teksttreci6">
    <w:name w:val="Tekst treści (6)_"/>
    <w:link w:val="Teksttreci60"/>
    <w:uiPriority w:val="99"/>
    <w:qFormat/>
    <w:locked/>
    <w:rsid w:val="00971C1D"/>
    <w:rPr>
      <w:rFonts w:ascii="Arial" w:hAnsi="Arial" w:cs="Arial"/>
      <w:sz w:val="16"/>
      <w:shd w:val="clear" w:color="auto" w:fill="FFFFFF"/>
    </w:rPr>
  </w:style>
  <w:style w:type="character" w:customStyle="1" w:styleId="SpecyfikacjaSSTpodkrelenieZnak">
    <w:name w:val="Specyfikacja SST podkreślenie Znak"/>
    <w:link w:val="SpecyfikacjaSSTpodkrelenie"/>
    <w:qFormat/>
    <w:locked/>
    <w:rsid w:val="004459C2"/>
    <w:rPr>
      <w:rFonts w:ascii="Calibri" w:hAnsi="Calibri"/>
      <w:b/>
      <w:bCs/>
      <w:sz w:val="18"/>
      <w:szCs w:val="26"/>
      <w:u w:val="single"/>
    </w:rPr>
  </w:style>
  <w:style w:type="character" w:customStyle="1" w:styleId="-AKAPITZnak1">
    <w:name w:val="- AKAPIT Znak1"/>
    <w:qFormat/>
    <w:locked/>
    <w:rsid w:val="008B5241"/>
    <w:rPr>
      <w:rFonts w:ascii="Verdana" w:hAnsi="Verdana"/>
      <w:i/>
      <w:sz w:val="16"/>
      <w:szCs w:val="16"/>
    </w:rPr>
  </w:style>
  <w:style w:type="character" w:customStyle="1" w:styleId="ListLabel1">
    <w:name w:val="ListLabel 1"/>
    <w:qFormat/>
    <w:rPr>
      <w:b/>
      <w:bCs/>
      <w:color w:val="000000"/>
      <w:sz w:val="20"/>
      <w:szCs w:val="20"/>
    </w:rPr>
  </w:style>
  <w:style w:type="character" w:customStyle="1" w:styleId="ListLabel2">
    <w:name w:val="ListLabel 2"/>
    <w:qFormat/>
    <w:rPr>
      <w:b/>
      <w:bCs/>
      <w:color w:val="000000"/>
      <w:sz w:val="18"/>
      <w:szCs w:val="18"/>
    </w:rPr>
  </w:style>
  <w:style w:type="character" w:customStyle="1" w:styleId="ListLabel3">
    <w:name w:val="ListLabel 3"/>
    <w:qFormat/>
    <w:rPr>
      <w:b/>
      <w:bCs/>
      <w:i w:val="0"/>
      <w:iCs w:val="0"/>
    </w:rPr>
  </w:style>
  <w:style w:type="character" w:customStyle="1" w:styleId="ListLabel4">
    <w:name w:val="ListLabel 4"/>
    <w:qFormat/>
    <w:rPr>
      <w:b/>
      <w:bCs/>
      <w:i w:val="0"/>
      <w:iCs w:val="0"/>
    </w:rPr>
  </w:style>
  <w:style w:type="character" w:customStyle="1" w:styleId="ListLabel5">
    <w:name w:val="ListLabel 5"/>
    <w:qFormat/>
    <w:rPr>
      <w:b/>
      <w:bCs/>
      <w:i w:val="0"/>
      <w:iCs w:val="0"/>
    </w:rPr>
  </w:style>
  <w:style w:type="character" w:customStyle="1" w:styleId="ListLabel6">
    <w:name w:val="ListLabel 6"/>
    <w:qFormat/>
    <w:rPr>
      <w:b/>
      <w:bCs/>
      <w:i w:val="0"/>
      <w:iCs w:val="0"/>
    </w:rPr>
  </w:style>
  <w:style w:type="character" w:customStyle="1" w:styleId="ListLabel7">
    <w:name w:val="ListLabel 7"/>
    <w:qFormat/>
    <w:rPr>
      <w:b/>
      <w:bCs/>
      <w:i w:val="0"/>
      <w:iCs w:val="0"/>
    </w:rPr>
  </w:style>
  <w:style w:type="character" w:customStyle="1" w:styleId="ListLabel8">
    <w:name w:val="ListLabel 8"/>
    <w:qFormat/>
    <w:rPr>
      <w:b/>
      <w:bCs/>
      <w:i w:val="0"/>
      <w:iCs w:val="0"/>
    </w:rPr>
  </w:style>
  <w:style w:type="character" w:customStyle="1" w:styleId="ListLabel9">
    <w:name w:val="ListLabel 9"/>
    <w:qFormat/>
    <w:rPr>
      <w:rFonts w:cs="Arial"/>
      <w:sz w:val="18"/>
    </w:rPr>
  </w:style>
  <w:style w:type="character" w:customStyle="1" w:styleId="ListLabel10">
    <w:name w:val="ListLabel 10"/>
    <w:qFormat/>
    <w:rPr>
      <w:rFonts w:cs="Courier New"/>
    </w:rPr>
  </w:style>
  <w:style w:type="character" w:customStyle="1" w:styleId="ListLabel11">
    <w:name w:val="ListLabel 11"/>
    <w:qFormat/>
    <w:rPr>
      <w:rFonts w:cs="Wingdings"/>
    </w:rPr>
  </w:style>
  <w:style w:type="character" w:customStyle="1" w:styleId="ListLabel12">
    <w:name w:val="ListLabel 12"/>
    <w:qFormat/>
    <w:rPr>
      <w:rFonts w:cs="Symbol"/>
    </w:rPr>
  </w:style>
  <w:style w:type="character" w:customStyle="1" w:styleId="ListLabel13">
    <w:name w:val="ListLabel 13"/>
    <w:qFormat/>
    <w:rPr>
      <w:rFonts w:cs="Courier New"/>
    </w:rPr>
  </w:style>
  <w:style w:type="character" w:customStyle="1" w:styleId="ListLabel14">
    <w:name w:val="ListLabel 14"/>
    <w:qFormat/>
    <w:rPr>
      <w:rFonts w:cs="Wingdings"/>
    </w:rPr>
  </w:style>
  <w:style w:type="character" w:customStyle="1" w:styleId="ListLabel15">
    <w:name w:val="ListLabel 15"/>
    <w:qFormat/>
    <w:rPr>
      <w:rFonts w:cs="Symbol"/>
    </w:rPr>
  </w:style>
  <w:style w:type="character" w:customStyle="1" w:styleId="ListLabel16">
    <w:name w:val="ListLabel 16"/>
    <w:qFormat/>
    <w:rPr>
      <w:rFonts w:cs="Courier New"/>
    </w:rPr>
  </w:style>
  <w:style w:type="character" w:customStyle="1" w:styleId="ListLabel17">
    <w:name w:val="ListLabel 17"/>
    <w:qFormat/>
    <w:rPr>
      <w:rFonts w:cs="Wingdings"/>
    </w:rPr>
  </w:style>
  <w:style w:type="character" w:customStyle="1" w:styleId="ListLabel18">
    <w:name w:val="ListLabel 18"/>
    <w:qFormat/>
    <w:rPr>
      <w:b/>
      <w:bCs/>
      <w:i w:val="0"/>
      <w:iCs w:val="0"/>
    </w:rPr>
  </w:style>
  <w:style w:type="character" w:customStyle="1" w:styleId="ListLabel19">
    <w:name w:val="ListLabel 19"/>
    <w:qFormat/>
    <w:rPr>
      <w:b/>
      <w:bCs/>
      <w:i w:val="0"/>
      <w:iCs w:val="0"/>
    </w:rPr>
  </w:style>
  <w:style w:type="character" w:customStyle="1" w:styleId="ListLabel20">
    <w:name w:val="ListLabel 20"/>
    <w:qFormat/>
    <w:rPr>
      <w:rFonts w:cs="Arial"/>
    </w:rPr>
  </w:style>
  <w:style w:type="character" w:customStyle="1" w:styleId="ListLabel21">
    <w:name w:val="ListLabel 21"/>
    <w:qFormat/>
    <w:rPr>
      <w:rFonts w:cs="Arial"/>
    </w:rPr>
  </w:style>
  <w:style w:type="character" w:customStyle="1" w:styleId="ListLabel22">
    <w:name w:val="ListLabel 22"/>
    <w:qFormat/>
    <w:rPr>
      <w:b/>
      <w:bCs/>
      <w:i w:val="0"/>
      <w:iCs w:val="0"/>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val="0"/>
      <w:sz w:val="20"/>
      <w:szCs w:val="20"/>
    </w:rPr>
  </w:style>
  <w:style w:type="character" w:customStyle="1" w:styleId="ListLabel30">
    <w:name w:val="ListLabel 30"/>
    <w:qFormat/>
    <w:rPr>
      <w:b/>
      <w:i w:val="0"/>
      <w:sz w:val="20"/>
      <w:szCs w:val="20"/>
    </w:rPr>
  </w:style>
  <w:style w:type="character" w:customStyle="1" w:styleId="ListLabel31">
    <w:name w:val="ListLabel 31"/>
    <w:qFormat/>
    <w:rPr>
      <w:b/>
      <w:i w:val="0"/>
      <w:sz w:val="32"/>
      <w:szCs w:val="32"/>
    </w:rPr>
  </w:style>
  <w:style w:type="character" w:customStyle="1" w:styleId="czeindeksu">
    <w:name w:val="Łącze indeksu"/>
    <w:qFormat/>
  </w:style>
  <w:style w:type="character" w:customStyle="1" w:styleId="WW8Num4z0">
    <w:name w:val="WW8Num4z0"/>
    <w:qFormat/>
    <w:rPr>
      <w:rFonts w:ascii="Symbol" w:hAnsi="Symbol" w:cs="Symbol"/>
      <w:color w:val="000000"/>
      <w:sz w:val="18"/>
      <w:szCs w:val="17"/>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ZwykytekstZnak">
    <w:name w:val="Zwykły tekst Znak"/>
    <w:basedOn w:val="Domylnaczcionkaakapitu"/>
    <w:link w:val="Zwykytekst"/>
    <w:uiPriority w:val="99"/>
    <w:semiHidden/>
    <w:qFormat/>
    <w:rsid w:val="0069728C"/>
    <w:rPr>
      <w:rFonts w:ascii="Times New Roman" w:eastAsia="Times New Roman" w:hAnsi="Times New Roman" w:cs="Times New Roman"/>
      <w:sz w:val="24"/>
      <w:szCs w:val="24"/>
      <w:lang w:eastAsia="pl-PL"/>
    </w:rPr>
  </w:style>
  <w:style w:type="character" w:customStyle="1" w:styleId="ListLabel32">
    <w:name w:val="ListLabel 32"/>
    <w:qFormat/>
    <w:rPr>
      <w:rFonts w:cs="Arial"/>
      <w:sz w:val="18"/>
    </w:rPr>
  </w:style>
  <w:style w:type="character" w:customStyle="1" w:styleId="ListLabel33">
    <w:name w:val="ListLabel 33"/>
    <w:qFormat/>
    <w:rPr>
      <w:rFonts w:cs="Arial"/>
      <w:sz w:val="18"/>
    </w:rPr>
  </w:style>
  <w:style w:type="character" w:customStyle="1" w:styleId="ListLabel34">
    <w:name w:val="ListLabel 34"/>
    <w:qFormat/>
    <w:rPr>
      <w:rFonts w:cs="Arial"/>
      <w:sz w:val="18"/>
    </w:rPr>
  </w:style>
  <w:style w:type="character" w:customStyle="1" w:styleId="ListLabel35">
    <w:name w:val="ListLabel 35"/>
    <w:qFormat/>
    <w:rPr>
      <w:rFonts w:cs="Arial"/>
      <w:sz w:val="18"/>
    </w:rPr>
  </w:style>
  <w:style w:type="character" w:customStyle="1" w:styleId="ListLabel36">
    <w:name w:val="ListLabel 36"/>
    <w:qFormat/>
    <w:rPr>
      <w:rFonts w:cs="Arial"/>
      <w:sz w:val="18"/>
    </w:rPr>
  </w:style>
  <w:style w:type="character" w:customStyle="1" w:styleId="ListLabel37">
    <w:name w:val="ListLabel 37"/>
    <w:qFormat/>
    <w:rPr>
      <w:rFonts w:cs="Arial"/>
      <w:sz w:val="18"/>
    </w:rPr>
  </w:style>
  <w:style w:type="character" w:customStyle="1" w:styleId="ListLabel38">
    <w:name w:val="ListLabel 38"/>
    <w:qFormat/>
    <w:rPr>
      <w:rFonts w:cs="Arial"/>
      <w:sz w:val="18"/>
    </w:rPr>
  </w:style>
  <w:style w:type="character" w:customStyle="1" w:styleId="ListLabel39">
    <w:name w:val="ListLabel 39"/>
    <w:qFormat/>
    <w:rPr>
      <w:rFonts w:cs="Arial"/>
      <w:sz w:val="18"/>
    </w:rPr>
  </w:style>
  <w:style w:type="character" w:customStyle="1" w:styleId="ListLabel40">
    <w:name w:val="ListLabel 40"/>
    <w:qFormat/>
    <w:rPr>
      <w:rFonts w:cs="Arial"/>
      <w:sz w:val="18"/>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Arial"/>
      <w:sz w:val="18"/>
    </w:rPr>
  </w:style>
  <w:style w:type="character" w:customStyle="1" w:styleId="ListLabel50">
    <w:name w:val="ListLabel 50"/>
    <w:qFormat/>
    <w:rPr>
      <w:rFonts w:cs="Arial"/>
      <w:sz w:val="18"/>
    </w:rPr>
  </w:style>
  <w:style w:type="character" w:customStyle="1" w:styleId="ListLabel51">
    <w:name w:val="ListLabel 51"/>
    <w:qFormat/>
    <w:rPr>
      <w:rFonts w:cs="OpenSymbol"/>
      <w:sz w:val="18"/>
    </w:rPr>
  </w:style>
  <w:style w:type="character" w:customStyle="1" w:styleId="ListLabel52">
    <w:name w:val="ListLabel 52"/>
    <w:qFormat/>
    <w:rPr>
      <w:rFonts w:cs="Symbol"/>
      <w:sz w:val="18"/>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b/>
      <w:color w:val="000000"/>
      <w:sz w:val="18"/>
      <w:szCs w:val="17"/>
    </w:rPr>
  </w:style>
  <w:style w:type="character" w:customStyle="1" w:styleId="ListLabel62">
    <w:name w:val="ListLabel 62"/>
    <w:qFormat/>
    <w:rPr>
      <w:rFonts w:ascii="Calibri" w:hAnsi="Calibri" w:cs="Arial"/>
      <w:sz w:val="18"/>
    </w:rPr>
  </w:style>
  <w:style w:type="character" w:customStyle="1" w:styleId="ListLabel63">
    <w:name w:val="ListLabel 63"/>
    <w:qFormat/>
    <w:rPr>
      <w:rFonts w:ascii="Calibri" w:hAnsi="Calibri" w:cs="Arial"/>
      <w:sz w:val="18"/>
    </w:rPr>
  </w:style>
  <w:style w:type="character" w:customStyle="1" w:styleId="ListLabel64">
    <w:name w:val="ListLabel 64"/>
    <w:qFormat/>
    <w:rPr>
      <w:rFonts w:ascii="Calibri" w:hAnsi="Calibri" w:cs="Arial"/>
      <w:sz w:val="18"/>
    </w:rPr>
  </w:style>
  <w:style w:type="character" w:customStyle="1" w:styleId="ListLabel65">
    <w:name w:val="ListLabel 65"/>
    <w:qFormat/>
    <w:rPr>
      <w:rFonts w:ascii="Calibri" w:hAnsi="Calibri" w:cs="Arial"/>
      <w:sz w:val="18"/>
    </w:rPr>
  </w:style>
  <w:style w:type="character" w:customStyle="1" w:styleId="ListLabel66">
    <w:name w:val="ListLabel 66"/>
    <w:qFormat/>
    <w:rPr>
      <w:rFonts w:ascii="Calibri" w:hAnsi="Calibri" w:cs="Arial"/>
      <w:sz w:val="18"/>
    </w:rPr>
  </w:style>
  <w:style w:type="character" w:customStyle="1" w:styleId="ListLabel67">
    <w:name w:val="ListLabel 67"/>
    <w:qFormat/>
    <w:rPr>
      <w:rFonts w:ascii="Calibri" w:hAnsi="Calibri" w:cs="Arial"/>
      <w:sz w:val="18"/>
    </w:rPr>
  </w:style>
  <w:style w:type="character" w:customStyle="1" w:styleId="ListLabel68">
    <w:name w:val="ListLabel 68"/>
    <w:qFormat/>
    <w:rPr>
      <w:rFonts w:ascii="Calibri" w:hAnsi="Calibri" w:cs="Arial"/>
      <w:sz w:val="18"/>
    </w:rPr>
  </w:style>
  <w:style w:type="character" w:customStyle="1" w:styleId="ListLabel69">
    <w:name w:val="ListLabel 69"/>
    <w:qFormat/>
    <w:rPr>
      <w:rFonts w:ascii="Calibri" w:hAnsi="Calibri" w:cs="Arial"/>
      <w:sz w:val="18"/>
    </w:rPr>
  </w:style>
  <w:style w:type="character" w:customStyle="1" w:styleId="ListLabel70">
    <w:name w:val="ListLabel 70"/>
    <w:qFormat/>
    <w:rPr>
      <w:rFonts w:ascii="Calibri" w:hAnsi="Calibri" w:cs="Arial"/>
      <w:sz w:val="18"/>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Calibri" w:hAnsi="Calibri" w:cs="Arial"/>
      <w:sz w:val="18"/>
    </w:rPr>
  </w:style>
  <w:style w:type="character" w:customStyle="1" w:styleId="ListLabel80">
    <w:name w:val="ListLabel 80"/>
    <w:qFormat/>
    <w:rPr>
      <w:rFonts w:ascii="Calibri" w:hAnsi="Calibri" w:cs="Arial"/>
      <w:sz w:val="18"/>
    </w:rPr>
  </w:style>
  <w:style w:type="character" w:customStyle="1" w:styleId="ListLabel81">
    <w:name w:val="ListLabel 81"/>
    <w:qFormat/>
    <w:rPr>
      <w:rFonts w:ascii="Calibri" w:hAnsi="Calibri" w:cs="OpenSymbol"/>
      <w:sz w:val="18"/>
    </w:rPr>
  </w:style>
  <w:style w:type="character" w:customStyle="1" w:styleId="ListLabel82">
    <w:name w:val="ListLabel 82"/>
    <w:qFormat/>
    <w:rPr>
      <w:rFonts w:cs="Symbol"/>
      <w:sz w:val="18"/>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rPr>
  </w:style>
  <w:style w:type="character" w:customStyle="1" w:styleId="ListLabel86">
    <w:name w:val="ListLabel 86"/>
    <w:qFormat/>
    <w:rPr>
      <w:rFonts w:cs="Courier New"/>
    </w:rPr>
  </w:style>
  <w:style w:type="character" w:customStyle="1" w:styleId="ListLabel87">
    <w:name w:val="ListLabel 87"/>
    <w:qFormat/>
    <w:rPr>
      <w:rFonts w:cs="Wingdings"/>
    </w:rPr>
  </w:style>
  <w:style w:type="character" w:customStyle="1" w:styleId="ListLabel88">
    <w:name w:val="ListLabel 88"/>
    <w:qFormat/>
    <w:rPr>
      <w:rFonts w:cs="Symbol"/>
    </w:rPr>
  </w:style>
  <w:style w:type="character" w:customStyle="1" w:styleId="ListLabel89">
    <w:name w:val="ListLabel 89"/>
    <w:qFormat/>
    <w:rPr>
      <w:rFonts w:cs="Courier New"/>
    </w:rPr>
  </w:style>
  <w:style w:type="character" w:customStyle="1" w:styleId="ListLabel90">
    <w:name w:val="ListLabel 90"/>
    <w:qFormat/>
    <w:rPr>
      <w:rFonts w:cs="Wingdings"/>
    </w:rPr>
  </w:style>
  <w:style w:type="character" w:customStyle="1" w:styleId="ListLabel91">
    <w:name w:val="ListLabel 91"/>
    <w:qFormat/>
    <w:rPr>
      <w:rFonts w:ascii="Calibri" w:hAnsi="Calibri" w:cs="Symbol"/>
      <w:b/>
      <w:color w:val="000000"/>
      <w:sz w:val="18"/>
      <w:szCs w:val="17"/>
    </w:rPr>
  </w:style>
  <w:style w:type="paragraph" w:styleId="Nagwek">
    <w:name w:val="header"/>
    <w:basedOn w:val="Normalny"/>
    <w:next w:val="Tekstpodstawowy"/>
    <w:link w:val="NagwekZnak"/>
    <w:rsid w:val="0055409E"/>
    <w:pPr>
      <w:tabs>
        <w:tab w:val="center" w:pos="4536"/>
        <w:tab w:val="right" w:pos="9072"/>
      </w:tabs>
    </w:p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styleId="Tekstpodstawowywcity">
    <w:name w:val="Body Text Indent"/>
    <w:basedOn w:val="Normalny"/>
    <w:link w:val="TekstpodstawowywcityZnak"/>
    <w:rsid w:val="0055409E"/>
    <w:pPr>
      <w:widowControl/>
      <w:shd w:val="clear" w:color="auto" w:fill="FFFFFF"/>
      <w:spacing w:line="240" w:lineRule="exact"/>
      <w:ind w:left="23" w:firstLine="266"/>
    </w:pPr>
    <w:rPr>
      <w:rFonts w:ascii="Times New Roman" w:hAnsi="Times New Roman" w:cs="Times New Roman"/>
      <w:color w:val="000000"/>
      <w:spacing w:val="-3"/>
      <w:szCs w:val="18"/>
    </w:rPr>
  </w:style>
  <w:style w:type="paragraph" w:styleId="Stopka">
    <w:name w:val="footer"/>
    <w:basedOn w:val="Normalny"/>
    <w:link w:val="StopkaZnak"/>
    <w:unhideWhenUsed/>
    <w:rsid w:val="00BF4070"/>
    <w:pPr>
      <w:tabs>
        <w:tab w:val="center" w:pos="4536"/>
        <w:tab w:val="right" w:pos="9072"/>
      </w:tabs>
    </w:pPr>
  </w:style>
  <w:style w:type="paragraph" w:styleId="Tekstpodstawowy2">
    <w:name w:val="Body Text 2"/>
    <w:basedOn w:val="Normalny"/>
    <w:link w:val="Tekstpodstawowy2Znak"/>
    <w:uiPriority w:val="99"/>
    <w:unhideWhenUsed/>
    <w:qFormat/>
    <w:rsid w:val="00764782"/>
    <w:pPr>
      <w:spacing w:after="120" w:line="480" w:lineRule="auto"/>
    </w:pPr>
  </w:style>
  <w:style w:type="paragraph" w:styleId="Bezodstpw">
    <w:name w:val="No Spacing"/>
    <w:link w:val="BezodstpwZnak"/>
    <w:uiPriority w:val="1"/>
    <w:qFormat/>
    <w:rsid w:val="00301079"/>
    <w:pPr>
      <w:suppressAutoHyphens/>
      <w:textAlignment w:val="baseline"/>
    </w:pPr>
    <w:rPr>
      <w:rFonts w:cs="Times New Roman"/>
      <w:color w:val="00000A"/>
    </w:rPr>
  </w:style>
  <w:style w:type="paragraph" w:styleId="Tekstdymka">
    <w:name w:val="Balloon Text"/>
    <w:basedOn w:val="Normalny"/>
    <w:link w:val="TekstdymkaZnak"/>
    <w:uiPriority w:val="99"/>
    <w:semiHidden/>
    <w:unhideWhenUsed/>
    <w:qFormat/>
    <w:rsid w:val="004C13A7"/>
    <w:rPr>
      <w:rFonts w:ascii="Tahoma" w:hAnsi="Tahoma" w:cs="Tahoma"/>
      <w:sz w:val="16"/>
      <w:szCs w:val="16"/>
    </w:rPr>
  </w:style>
  <w:style w:type="paragraph" w:styleId="Nagwekspisutreci">
    <w:name w:val="TOC Heading"/>
    <w:basedOn w:val="Nagwek1"/>
    <w:uiPriority w:val="39"/>
    <w:unhideWhenUsed/>
    <w:qFormat/>
    <w:rsid w:val="002F490D"/>
    <w:pPr>
      <w:widowControl/>
      <w:spacing w:line="259" w:lineRule="auto"/>
    </w:pPr>
  </w:style>
  <w:style w:type="paragraph" w:styleId="Akapitzlist">
    <w:name w:val="List Paragraph"/>
    <w:basedOn w:val="Normalny"/>
    <w:uiPriority w:val="34"/>
    <w:qFormat/>
    <w:rsid w:val="002F490D"/>
    <w:pPr>
      <w:ind w:left="720"/>
      <w:contextualSpacing/>
    </w:pPr>
  </w:style>
  <w:style w:type="paragraph" w:styleId="Spistreci1">
    <w:name w:val="toc 1"/>
    <w:basedOn w:val="Normalny"/>
    <w:autoRedefine/>
    <w:uiPriority w:val="39"/>
    <w:unhideWhenUsed/>
    <w:rsid w:val="00E25EEC"/>
    <w:pPr>
      <w:spacing w:after="100"/>
    </w:pPr>
  </w:style>
  <w:style w:type="paragraph" w:styleId="Spistreci2">
    <w:name w:val="toc 2"/>
    <w:basedOn w:val="Normalny"/>
    <w:autoRedefine/>
    <w:uiPriority w:val="39"/>
    <w:unhideWhenUsed/>
    <w:rsid w:val="00E25EEC"/>
    <w:pPr>
      <w:spacing w:after="100"/>
      <w:ind w:left="200"/>
    </w:pPr>
  </w:style>
  <w:style w:type="paragraph" w:styleId="Spistreci3">
    <w:name w:val="toc 3"/>
    <w:basedOn w:val="Normalny"/>
    <w:autoRedefine/>
    <w:uiPriority w:val="39"/>
    <w:unhideWhenUsed/>
    <w:rsid w:val="00E25EEC"/>
    <w:pPr>
      <w:spacing w:after="100"/>
      <w:ind w:left="400"/>
    </w:pPr>
  </w:style>
  <w:style w:type="paragraph" w:customStyle="1" w:styleId="SpecyfikacjaSSTpodstawowy">
    <w:name w:val="Specyfikacja SST podstawowy"/>
    <w:basedOn w:val="Normalny"/>
    <w:link w:val="SpecyfikacjaSSTpodstawowyZnak"/>
    <w:autoRedefine/>
    <w:qFormat/>
    <w:rsid w:val="00BD6FD6"/>
    <w:pPr>
      <w:widowControl/>
      <w:jc w:val="both"/>
    </w:pPr>
    <w:rPr>
      <w:rFonts w:asciiTheme="minorHAnsi" w:eastAsiaTheme="minorHAnsi" w:hAnsiTheme="minorHAnsi" w:cstheme="minorBidi"/>
      <w:bCs/>
      <w:sz w:val="24"/>
      <w:szCs w:val="24"/>
      <w:lang w:eastAsia="en-US"/>
    </w:rPr>
  </w:style>
  <w:style w:type="paragraph" w:customStyle="1" w:styleId="SpecyfikacjaSSTpodstpunkt">
    <w:name w:val="Specyfikacja SST podst  punkt"/>
    <w:basedOn w:val="SpecyfikacjaSSTpodstawowy"/>
    <w:autoRedefine/>
    <w:qFormat/>
    <w:rsid w:val="00BD6FD6"/>
    <w:pPr>
      <w:tabs>
        <w:tab w:val="left" w:pos="360"/>
      </w:tabs>
    </w:pPr>
  </w:style>
  <w:style w:type="paragraph" w:customStyle="1" w:styleId="Teksttreci60">
    <w:name w:val="Tekst treści (6)"/>
    <w:basedOn w:val="Normalny"/>
    <w:link w:val="Teksttreci6"/>
    <w:uiPriority w:val="99"/>
    <w:qFormat/>
    <w:rsid w:val="00971C1D"/>
    <w:pPr>
      <w:widowControl/>
      <w:shd w:val="clear" w:color="auto" w:fill="FFFFFF"/>
      <w:spacing w:before="900" w:line="240" w:lineRule="atLeast"/>
      <w:jc w:val="center"/>
    </w:pPr>
    <w:rPr>
      <w:rFonts w:eastAsiaTheme="minorHAnsi"/>
      <w:b/>
      <w:sz w:val="16"/>
      <w:szCs w:val="22"/>
      <w:lang w:eastAsia="en-US"/>
    </w:rPr>
  </w:style>
  <w:style w:type="paragraph" w:customStyle="1" w:styleId="Standard">
    <w:name w:val="Standard"/>
    <w:qFormat/>
    <w:rsid w:val="00971C1D"/>
    <w:pPr>
      <w:suppressAutoHyphens/>
    </w:pPr>
    <w:rPr>
      <w:rFonts w:ascii="Times New Roman" w:eastAsia="SimSun" w:hAnsi="Times New Roman" w:cs="Arial"/>
      <w:color w:val="00000A"/>
      <w:kern w:val="2"/>
      <w:sz w:val="24"/>
      <w:szCs w:val="24"/>
      <w:lang w:eastAsia="zh-CN" w:bidi="hi-IN"/>
    </w:rPr>
  </w:style>
  <w:style w:type="paragraph" w:customStyle="1" w:styleId="SpecyfikacjaSST2">
    <w:name w:val="Specyfikacja SST2"/>
    <w:basedOn w:val="Normalny"/>
    <w:autoRedefine/>
    <w:qFormat/>
    <w:rsid w:val="00EE2021"/>
    <w:pPr>
      <w:widowControl/>
      <w:spacing w:after="120"/>
      <w:jc w:val="both"/>
    </w:pPr>
    <w:rPr>
      <w:rFonts w:ascii="Times New Roman" w:hAnsi="Times New Roman" w:cs="Times New Roman"/>
      <w:b/>
      <w:sz w:val="26"/>
      <w:szCs w:val="32"/>
    </w:rPr>
  </w:style>
  <w:style w:type="paragraph" w:customStyle="1" w:styleId="SpecyfikacjaSST1">
    <w:name w:val="Specyfikacja SST1"/>
    <w:basedOn w:val="Normalny"/>
    <w:autoRedefine/>
    <w:qFormat/>
    <w:rsid w:val="00EE2021"/>
    <w:pPr>
      <w:widowControl/>
      <w:spacing w:before="360" w:after="120"/>
      <w:jc w:val="both"/>
    </w:pPr>
    <w:rPr>
      <w:rFonts w:ascii="Times New Roman" w:hAnsi="Times New Roman" w:cs="Times New Roman"/>
      <w:b/>
      <w:sz w:val="28"/>
      <w:szCs w:val="32"/>
    </w:rPr>
  </w:style>
  <w:style w:type="paragraph" w:customStyle="1" w:styleId="SpecyfikacjaSSTpodkrelenie">
    <w:name w:val="Specyfikacja SST podkreślenie"/>
    <w:basedOn w:val="SpecyfikacjaSSTpodstawowy"/>
    <w:link w:val="SpecyfikacjaSSTpodkrelenieZnak"/>
    <w:autoRedefine/>
    <w:qFormat/>
    <w:rsid w:val="004459C2"/>
    <w:pPr>
      <w:spacing w:before="120" w:after="120"/>
      <w:ind w:left="-426" w:right="284"/>
      <w:jc w:val="left"/>
    </w:pPr>
    <w:rPr>
      <w:rFonts w:ascii="Calibri" w:hAnsi="Calibri"/>
      <w:bCs w:val="0"/>
      <w:sz w:val="18"/>
      <w:szCs w:val="26"/>
      <w:u w:val="single"/>
    </w:rPr>
  </w:style>
  <w:style w:type="paragraph" w:customStyle="1" w:styleId="-AKAPIT">
    <w:name w:val="- AKAPIT"/>
    <w:basedOn w:val="Stopka"/>
    <w:qFormat/>
    <w:rsid w:val="008B5241"/>
    <w:pPr>
      <w:widowControl/>
      <w:spacing w:before="120" w:line="260" w:lineRule="exact"/>
      <w:ind w:left="284"/>
      <w:jc w:val="both"/>
    </w:pPr>
    <w:rPr>
      <w:rFonts w:ascii="Verdana" w:eastAsiaTheme="minorHAnsi" w:hAnsi="Verdana" w:cstheme="minorBidi"/>
      <w:i/>
      <w:sz w:val="16"/>
      <w:szCs w:val="16"/>
      <w:lang w:eastAsia="en-US"/>
    </w:rPr>
  </w:style>
  <w:style w:type="paragraph" w:customStyle="1" w:styleId="Zawartoramki">
    <w:name w:val="Zawartość ramki"/>
    <w:basedOn w:val="Normalny"/>
    <w:qFormat/>
  </w:style>
  <w:style w:type="paragraph" w:styleId="NormalnyWeb">
    <w:name w:val="Normal (Web)"/>
    <w:basedOn w:val="Normalny"/>
    <w:qFormat/>
    <w:pPr>
      <w:spacing w:before="280" w:after="280"/>
    </w:pPr>
    <w:rPr>
      <w:rFonts w:ascii="Arial Unicode MS" w:eastAsia="Arial Unicode MS" w:hAnsi="Arial Unicode MS" w:cs="Arial Unicode MS"/>
    </w:rPr>
  </w:style>
  <w:style w:type="paragraph" w:styleId="Zwykytekst">
    <w:name w:val="Plain Text"/>
    <w:basedOn w:val="Normalny"/>
    <w:link w:val="ZwykytekstZnak"/>
    <w:uiPriority w:val="99"/>
    <w:semiHidden/>
    <w:unhideWhenUsed/>
    <w:qFormat/>
    <w:rsid w:val="0069728C"/>
    <w:pPr>
      <w:widowControl/>
      <w:spacing w:beforeAutospacing="1" w:afterAutospacing="1"/>
    </w:pPr>
    <w:rPr>
      <w:rFonts w:ascii="Times New Roman" w:hAnsi="Times New Roman" w:cs="Times New Roman"/>
      <w:sz w:val="24"/>
      <w:szCs w:val="24"/>
    </w:rPr>
  </w:style>
  <w:style w:type="numbering" w:customStyle="1" w:styleId="WW8Num4">
    <w:name w:val="WW8Num4"/>
    <w:qFormat/>
  </w:style>
  <w:style w:type="table" w:styleId="Tabela-Siatka">
    <w:name w:val="Table Grid"/>
    <w:basedOn w:val="Standardowy"/>
    <w:uiPriority w:val="39"/>
    <w:rsid w:val="00971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unhideWhenUsed/>
    <w:rsid w:val="00FD04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28ED0-7588-4A73-A39B-E8CEECB64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13059</Words>
  <Characters>78354</Characters>
  <Application>Microsoft Office Word</Application>
  <DocSecurity>0</DocSecurity>
  <Lines>652</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dc:creator>
  <dc:description/>
  <cp:lastModifiedBy>Sylwia</cp:lastModifiedBy>
  <cp:revision>4</cp:revision>
  <cp:lastPrinted>2020-02-17T09:08:00Z</cp:lastPrinted>
  <dcterms:created xsi:type="dcterms:W3CDTF">2020-02-17T09:07:00Z</dcterms:created>
  <dcterms:modified xsi:type="dcterms:W3CDTF">2020-02-17T09:09:00Z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